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2709E" w14:textId="77777777" w:rsidR="008C4A96" w:rsidRDefault="008C4A96" w:rsidP="00CD1594">
      <w:pPr>
        <w:pStyle w:val="Title"/>
      </w:pPr>
      <w:bookmarkStart w:id="0" w:name="_Toc148093257"/>
    </w:p>
    <w:p w14:paraId="7128A60E" w14:textId="77777777" w:rsidR="008C4A96" w:rsidRDefault="008C4A96">
      <w:pPr>
        <w:widowControl/>
        <w:autoSpaceDE/>
        <w:autoSpaceDN/>
        <w:rPr>
          <w:rFonts w:cs="Arial"/>
          <w:b/>
          <w:color w:val="343433"/>
          <w:sz w:val="40"/>
          <w:szCs w:val="40"/>
        </w:rPr>
      </w:pPr>
      <w:r>
        <w:br w:type="page"/>
      </w:r>
    </w:p>
    <w:p w14:paraId="697A3670" w14:textId="007705DD" w:rsidR="00CD1594" w:rsidRDefault="00CD1594" w:rsidP="00CD1594">
      <w:pPr>
        <w:pStyle w:val="Title"/>
      </w:pPr>
      <w:r w:rsidRPr="002433B1">
        <w:lastRenderedPageBreak/>
        <w:t>Many Voices Queensland Aboriginal and Torres Strait Islander Languages Policy Action Plan Traffic Light Report 2020–2022</w:t>
      </w:r>
      <w:bookmarkEnd w:id="0"/>
    </w:p>
    <w:p w14:paraId="2AE35CB2" w14:textId="3F775ED3" w:rsidR="00CD1594" w:rsidRDefault="00CD1594">
      <w:pPr>
        <w:widowControl/>
        <w:autoSpaceDE/>
        <w:autoSpaceDN/>
        <w:rPr>
          <w:rFonts w:cs="Arial"/>
        </w:rPr>
      </w:pPr>
    </w:p>
    <w:p w14:paraId="7E0A7477" w14:textId="77777777" w:rsidR="00CD1594" w:rsidRPr="00CD1594" w:rsidRDefault="00CD1594">
      <w:pPr>
        <w:widowControl/>
        <w:autoSpaceDE/>
        <w:autoSpaceDN/>
        <w:rPr>
          <w:rFonts w:cs="Arial"/>
          <w:b/>
          <w:color w:val="343433"/>
          <w:sz w:val="40"/>
          <w:szCs w:val="40"/>
        </w:rPr>
      </w:pPr>
    </w:p>
    <w:bookmarkStart w:id="1" w:name="_Toc148093258" w:displacedByCustomXml="next"/>
    <w:sdt>
      <w:sdtPr>
        <w:rPr>
          <w:rFonts w:cs="Arial"/>
          <w:b w:val="0"/>
          <w:color w:val="auto"/>
          <w:sz w:val="22"/>
          <w:szCs w:val="22"/>
        </w:rPr>
        <w:id w:val="494921238"/>
        <w:docPartObj>
          <w:docPartGallery w:val="Table of Contents"/>
          <w:docPartUnique/>
        </w:docPartObj>
      </w:sdtPr>
      <w:sdtEndPr>
        <w:rPr>
          <w:rFonts w:cs="MetaOT-Light"/>
          <w:bCs/>
          <w:noProof/>
        </w:rPr>
      </w:sdtEndPr>
      <w:sdtContent>
        <w:p w14:paraId="556B2861" w14:textId="5F6A5EB3" w:rsidR="00CD1594" w:rsidRPr="00CD1594" w:rsidRDefault="00CD1594" w:rsidP="00CD1594">
          <w:pPr>
            <w:pStyle w:val="Heading1"/>
            <w:rPr>
              <w:rFonts w:cs="Arial"/>
            </w:rPr>
          </w:pPr>
          <w:r w:rsidRPr="00CD1594">
            <w:rPr>
              <w:rFonts w:cs="Arial"/>
            </w:rPr>
            <w:t>Table of Contents</w:t>
          </w:r>
          <w:bookmarkEnd w:id="1"/>
        </w:p>
        <w:p w14:paraId="6B9B0B8C" w14:textId="2AB20E20" w:rsidR="008C4A96" w:rsidRDefault="008C4A96">
          <w:pPr>
            <w:pStyle w:val="TOC1"/>
            <w:tabs>
              <w:tab w:val="right" w:leader="dot" w:pos="9913"/>
            </w:tabs>
            <w:rPr>
              <w:rFonts w:eastAsiaTheme="minorEastAsia" w:cstheme="minorBidi"/>
              <w:b w:val="0"/>
              <w:bCs w:val="0"/>
              <w:i w:val="0"/>
              <w:iCs w:val="0"/>
              <w:noProof/>
              <w:kern w:val="2"/>
              <w:lang w:val="en-AU" w:eastAsia="en-GB"/>
              <w14:ligatures w14:val="standardContextual"/>
            </w:rPr>
          </w:pPr>
          <w:r>
            <w:rPr>
              <w:rFonts w:cs="Arial"/>
              <w:i w:val="0"/>
              <w:iCs w:val="0"/>
            </w:rPr>
            <w:fldChar w:fldCharType="begin"/>
          </w:r>
          <w:r>
            <w:rPr>
              <w:rFonts w:cs="Arial"/>
              <w:i w:val="0"/>
              <w:iCs w:val="0"/>
            </w:rPr>
            <w:instrText xml:space="preserve"> TOC \o "1-1" \h \z \u </w:instrText>
          </w:r>
          <w:r>
            <w:rPr>
              <w:rFonts w:cs="Arial"/>
              <w:i w:val="0"/>
              <w:iCs w:val="0"/>
            </w:rPr>
            <w:fldChar w:fldCharType="separate"/>
          </w:r>
          <w:hyperlink w:anchor="_Toc148093257" w:history="1">
            <w:r w:rsidRPr="00A64711">
              <w:rPr>
                <w:rStyle w:val="Hyperlink"/>
                <w:noProof/>
              </w:rPr>
              <w:t>Many Voices Queensland Aboriginal and Torres Strait Islander Languages Policy Action Plan Traffic Light Report 2020–2022</w:t>
            </w:r>
            <w:r>
              <w:rPr>
                <w:noProof/>
                <w:webHidden/>
              </w:rPr>
              <w:tab/>
            </w:r>
            <w:r>
              <w:rPr>
                <w:noProof/>
                <w:webHidden/>
              </w:rPr>
              <w:fldChar w:fldCharType="begin"/>
            </w:r>
            <w:r>
              <w:rPr>
                <w:noProof/>
                <w:webHidden/>
              </w:rPr>
              <w:instrText xml:space="preserve"> PAGEREF _Toc148093257 \h </w:instrText>
            </w:r>
            <w:r>
              <w:rPr>
                <w:noProof/>
                <w:webHidden/>
              </w:rPr>
            </w:r>
            <w:r>
              <w:rPr>
                <w:noProof/>
                <w:webHidden/>
              </w:rPr>
              <w:fldChar w:fldCharType="separate"/>
            </w:r>
            <w:r w:rsidR="006E01ED">
              <w:rPr>
                <w:noProof/>
                <w:webHidden/>
              </w:rPr>
              <w:t>2</w:t>
            </w:r>
            <w:r>
              <w:rPr>
                <w:noProof/>
                <w:webHidden/>
              </w:rPr>
              <w:fldChar w:fldCharType="end"/>
            </w:r>
          </w:hyperlink>
        </w:p>
        <w:p w14:paraId="3616F26C" w14:textId="76F9D613"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58" w:history="1">
            <w:r w:rsidR="008C4A96" w:rsidRPr="00A64711">
              <w:rPr>
                <w:rStyle w:val="Hyperlink"/>
                <w:rFonts w:cs="Arial"/>
                <w:noProof/>
              </w:rPr>
              <w:t>Table of Contents</w:t>
            </w:r>
            <w:r w:rsidR="008C4A96">
              <w:rPr>
                <w:noProof/>
                <w:webHidden/>
              </w:rPr>
              <w:tab/>
            </w:r>
            <w:r w:rsidR="008C4A96">
              <w:rPr>
                <w:noProof/>
                <w:webHidden/>
              </w:rPr>
              <w:fldChar w:fldCharType="begin"/>
            </w:r>
            <w:r w:rsidR="008C4A96">
              <w:rPr>
                <w:noProof/>
                <w:webHidden/>
              </w:rPr>
              <w:instrText xml:space="preserve"> PAGEREF _Toc148093258 \h </w:instrText>
            </w:r>
            <w:r w:rsidR="008C4A96">
              <w:rPr>
                <w:noProof/>
                <w:webHidden/>
              </w:rPr>
            </w:r>
            <w:r w:rsidR="008C4A96">
              <w:rPr>
                <w:noProof/>
                <w:webHidden/>
              </w:rPr>
              <w:fldChar w:fldCharType="separate"/>
            </w:r>
            <w:r w:rsidR="006E01ED">
              <w:rPr>
                <w:noProof/>
                <w:webHidden/>
              </w:rPr>
              <w:t>2</w:t>
            </w:r>
            <w:r w:rsidR="008C4A96">
              <w:rPr>
                <w:noProof/>
                <w:webHidden/>
              </w:rPr>
              <w:fldChar w:fldCharType="end"/>
            </w:r>
          </w:hyperlink>
        </w:p>
        <w:p w14:paraId="295EEDAE" w14:textId="4E542981"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59" w:history="1">
            <w:r w:rsidR="008C4A96" w:rsidRPr="00A64711">
              <w:rPr>
                <w:rStyle w:val="Hyperlink"/>
                <w:noProof/>
              </w:rPr>
              <w:t>Traffic Light Report  Many Voices: Queensland Aboriginal and Torres Strait Islander Languages Policy</w:t>
            </w:r>
            <w:r w:rsidR="008C4A96">
              <w:rPr>
                <w:noProof/>
                <w:webHidden/>
              </w:rPr>
              <w:tab/>
            </w:r>
            <w:r w:rsidR="008C4A96">
              <w:rPr>
                <w:noProof/>
                <w:webHidden/>
              </w:rPr>
              <w:fldChar w:fldCharType="begin"/>
            </w:r>
            <w:r w:rsidR="008C4A96">
              <w:rPr>
                <w:noProof/>
                <w:webHidden/>
              </w:rPr>
              <w:instrText xml:space="preserve"> PAGEREF _Toc148093259 \h </w:instrText>
            </w:r>
            <w:r w:rsidR="008C4A96">
              <w:rPr>
                <w:noProof/>
                <w:webHidden/>
              </w:rPr>
            </w:r>
            <w:r w:rsidR="008C4A96">
              <w:rPr>
                <w:noProof/>
                <w:webHidden/>
              </w:rPr>
              <w:fldChar w:fldCharType="separate"/>
            </w:r>
            <w:r w:rsidR="006E01ED">
              <w:rPr>
                <w:noProof/>
                <w:webHidden/>
              </w:rPr>
              <w:t>3</w:t>
            </w:r>
            <w:r w:rsidR="008C4A96">
              <w:rPr>
                <w:noProof/>
                <w:webHidden/>
              </w:rPr>
              <w:fldChar w:fldCharType="end"/>
            </w:r>
          </w:hyperlink>
        </w:p>
        <w:p w14:paraId="39D0FAE3" w14:textId="79782A5B"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0" w:history="1">
            <w:r w:rsidR="008C4A96" w:rsidRPr="00A64711">
              <w:rPr>
                <w:rStyle w:val="Hyperlink"/>
                <w:noProof/>
              </w:rPr>
              <w:t>PRIORITY 01: PATHWAYS</w:t>
            </w:r>
            <w:r w:rsidR="008C4A96">
              <w:rPr>
                <w:noProof/>
                <w:webHidden/>
              </w:rPr>
              <w:tab/>
            </w:r>
            <w:r w:rsidR="008C4A96">
              <w:rPr>
                <w:noProof/>
                <w:webHidden/>
              </w:rPr>
              <w:fldChar w:fldCharType="begin"/>
            </w:r>
            <w:r w:rsidR="008C4A96">
              <w:rPr>
                <w:noProof/>
                <w:webHidden/>
              </w:rPr>
              <w:instrText xml:space="preserve"> PAGEREF _Toc148093260 \h </w:instrText>
            </w:r>
            <w:r w:rsidR="008C4A96">
              <w:rPr>
                <w:noProof/>
                <w:webHidden/>
              </w:rPr>
            </w:r>
            <w:r w:rsidR="008C4A96">
              <w:rPr>
                <w:noProof/>
                <w:webHidden/>
              </w:rPr>
              <w:fldChar w:fldCharType="separate"/>
            </w:r>
            <w:r w:rsidR="006E01ED">
              <w:rPr>
                <w:noProof/>
                <w:webHidden/>
              </w:rPr>
              <w:t>4</w:t>
            </w:r>
            <w:r w:rsidR="008C4A96">
              <w:rPr>
                <w:noProof/>
                <w:webHidden/>
              </w:rPr>
              <w:fldChar w:fldCharType="end"/>
            </w:r>
          </w:hyperlink>
        </w:p>
        <w:p w14:paraId="2135A5AB" w14:textId="545F6C5D"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1" w:history="1">
            <w:r w:rsidR="008C4A96" w:rsidRPr="00A64711">
              <w:rPr>
                <w:rStyle w:val="Hyperlink"/>
                <w:noProof/>
              </w:rPr>
              <w:t>PRIORITY 02: ACTION AND ACTIVATION</w:t>
            </w:r>
            <w:r w:rsidR="008C4A96">
              <w:rPr>
                <w:noProof/>
                <w:webHidden/>
              </w:rPr>
              <w:tab/>
            </w:r>
            <w:r w:rsidR="008C4A96">
              <w:rPr>
                <w:noProof/>
                <w:webHidden/>
              </w:rPr>
              <w:fldChar w:fldCharType="begin"/>
            </w:r>
            <w:r w:rsidR="008C4A96">
              <w:rPr>
                <w:noProof/>
                <w:webHidden/>
              </w:rPr>
              <w:instrText xml:space="preserve"> PAGEREF _Toc148093261 \h </w:instrText>
            </w:r>
            <w:r w:rsidR="008C4A96">
              <w:rPr>
                <w:noProof/>
                <w:webHidden/>
              </w:rPr>
            </w:r>
            <w:r w:rsidR="008C4A96">
              <w:rPr>
                <w:noProof/>
                <w:webHidden/>
              </w:rPr>
              <w:fldChar w:fldCharType="separate"/>
            </w:r>
            <w:r w:rsidR="006E01ED">
              <w:rPr>
                <w:noProof/>
                <w:webHidden/>
              </w:rPr>
              <w:t>6</w:t>
            </w:r>
            <w:r w:rsidR="008C4A96">
              <w:rPr>
                <w:noProof/>
                <w:webHidden/>
              </w:rPr>
              <w:fldChar w:fldCharType="end"/>
            </w:r>
          </w:hyperlink>
        </w:p>
        <w:p w14:paraId="22214460" w14:textId="35F59EEC"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2" w:history="1">
            <w:r w:rsidR="008C4A96" w:rsidRPr="00A64711">
              <w:rPr>
                <w:rStyle w:val="Hyperlink"/>
                <w:noProof/>
              </w:rPr>
              <w:t>PRIORITY 03: RESTORATION AND TRANSMISSION</w:t>
            </w:r>
            <w:r w:rsidR="008C4A96">
              <w:rPr>
                <w:noProof/>
                <w:webHidden/>
              </w:rPr>
              <w:tab/>
            </w:r>
            <w:r w:rsidR="008C4A96">
              <w:rPr>
                <w:noProof/>
                <w:webHidden/>
              </w:rPr>
              <w:fldChar w:fldCharType="begin"/>
            </w:r>
            <w:r w:rsidR="008C4A96">
              <w:rPr>
                <w:noProof/>
                <w:webHidden/>
              </w:rPr>
              <w:instrText xml:space="preserve"> PAGEREF _Toc148093262 \h </w:instrText>
            </w:r>
            <w:r w:rsidR="008C4A96">
              <w:rPr>
                <w:noProof/>
                <w:webHidden/>
              </w:rPr>
            </w:r>
            <w:r w:rsidR="008C4A96">
              <w:rPr>
                <w:noProof/>
                <w:webHidden/>
              </w:rPr>
              <w:fldChar w:fldCharType="separate"/>
            </w:r>
            <w:r w:rsidR="006E01ED">
              <w:rPr>
                <w:noProof/>
                <w:webHidden/>
              </w:rPr>
              <w:t>8</w:t>
            </w:r>
            <w:r w:rsidR="008C4A96">
              <w:rPr>
                <w:noProof/>
                <w:webHidden/>
              </w:rPr>
              <w:fldChar w:fldCharType="end"/>
            </w:r>
          </w:hyperlink>
        </w:p>
        <w:p w14:paraId="7148D3A4" w14:textId="3A52966F"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3" w:history="1">
            <w:r w:rsidR="008C4A96" w:rsidRPr="00A64711">
              <w:rPr>
                <w:rStyle w:val="Hyperlink"/>
                <w:noProof/>
              </w:rPr>
              <w:t>PRIORITY 04: RECOGNITION AND PROMOTION</w:t>
            </w:r>
            <w:r w:rsidR="008C4A96">
              <w:rPr>
                <w:noProof/>
                <w:webHidden/>
              </w:rPr>
              <w:tab/>
            </w:r>
            <w:r w:rsidR="008C4A96">
              <w:rPr>
                <w:noProof/>
                <w:webHidden/>
              </w:rPr>
              <w:fldChar w:fldCharType="begin"/>
            </w:r>
            <w:r w:rsidR="008C4A96">
              <w:rPr>
                <w:noProof/>
                <w:webHidden/>
              </w:rPr>
              <w:instrText xml:space="preserve"> PAGEREF _Toc148093263 \h </w:instrText>
            </w:r>
            <w:r w:rsidR="008C4A96">
              <w:rPr>
                <w:noProof/>
                <w:webHidden/>
              </w:rPr>
            </w:r>
            <w:r w:rsidR="008C4A96">
              <w:rPr>
                <w:noProof/>
                <w:webHidden/>
              </w:rPr>
              <w:fldChar w:fldCharType="separate"/>
            </w:r>
            <w:r w:rsidR="006E01ED">
              <w:rPr>
                <w:noProof/>
                <w:webHidden/>
              </w:rPr>
              <w:t>9</w:t>
            </w:r>
            <w:r w:rsidR="008C4A96">
              <w:rPr>
                <w:noProof/>
                <w:webHidden/>
              </w:rPr>
              <w:fldChar w:fldCharType="end"/>
            </w:r>
          </w:hyperlink>
        </w:p>
        <w:p w14:paraId="11EC2055" w14:textId="049E59B9"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4" w:history="1">
            <w:r w:rsidR="008C4A96" w:rsidRPr="00A64711">
              <w:rPr>
                <w:rStyle w:val="Hyperlink"/>
                <w:noProof/>
              </w:rPr>
              <w:t>PRIORITY 04: RECOGNITION AND PROMOTION</w:t>
            </w:r>
            <w:r w:rsidR="008C4A96">
              <w:rPr>
                <w:noProof/>
                <w:webHidden/>
              </w:rPr>
              <w:tab/>
            </w:r>
            <w:r w:rsidR="008C4A96">
              <w:rPr>
                <w:noProof/>
                <w:webHidden/>
              </w:rPr>
              <w:fldChar w:fldCharType="begin"/>
            </w:r>
            <w:r w:rsidR="008C4A96">
              <w:rPr>
                <w:noProof/>
                <w:webHidden/>
              </w:rPr>
              <w:instrText xml:space="preserve"> PAGEREF _Toc148093264 \h </w:instrText>
            </w:r>
            <w:r w:rsidR="008C4A96">
              <w:rPr>
                <w:noProof/>
                <w:webHidden/>
              </w:rPr>
            </w:r>
            <w:r w:rsidR="008C4A96">
              <w:rPr>
                <w:noProof/>
                <w:webHidden/>
              </w:rPr>
              <w:fldChar w:fldCharType="separate"/>
            </w:r>
            <w:r w:rsidR="006E01ED">
              <w:rPr>
                <w:noProof/>
                <w:webHidden/>
              </w:rPr>
              <w:t>10</w:t>
            </w:r>
            <w:r w:rsidR="008C4A96">
              <w:rPr>
                <w:noProof/>
                <w:webHidden/>
              </w:rPr>
              <w:fldChar w:fldCharType="end"/>
            </w:r>
          </w:hyperlink>
        </w:p>
        <w:p w14:paraId="2AA12A22" w14:textId="6A094FAC"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5" w:history="1">
            <w:r w:rsidR="008C4A96" w:rsidRPr="00A64711">
              <w:rPr>
                <w:rStyle w:val="Hyperlink"/>
                <w:noProof/>
              </w:rPr>
              <w:t>PRIORITY 04: RECOGNITION AND PROMOTION</w:t>
            </w:r>
            <w:r w:rsidR="008C4A96">
              <w:rPr>
                <w:noProof/>
                <w:webHidden/>
              </w:rPr>
              <w:tab/>
            </w:r>
            <w:r w:rsidR="008C4A96">
              <w:rPr>
                <w:noProof/>
                <w:webHidden/>
              </w:rPr>
              <w:fldChar w:fldCharType="begin"/>
            </w:r>
            <w:r w:rsidR="008C4A96">
              <w:rPr>
                <w:noProof/>
                <w:webHidden/>
              </w:rPr>
              <w:instrText xml:space="preserve"> PAGEREF _Toc148093265 \h </w:instrText>
            </w:r>
            <w:r w:rsidR="008C4A96">
              <w:rPr>
                <w:noProof/>
                <w:webHidden/>
              </w:rPr>
            </w:r>
            <w:r w:rsidR="008C4A96">
              <w:rPr>
                <w:noProof/>
                <w:webHidden/>
              </w:rPr>
              <w:fldChar w:fldCharType="separate"/>
            </w:r>
            <w:r w:rsidR="006E01ED">
              <w:rPr>
                <w:noProof/>
                <w:webHidden/>
              </w:rPr>
              <w:t>12</w:t>
            </w:r>
            <w:r w:rsidR="008C4A96">
              <w:rPr>
                <w:noProof/>
                <w:webHidden/>
              </w:rPr>
              <w:fldChar w:fldCharType="end"/>
            </w:r>
          </w:hyperlink>
        </w:p>
        <w:p w14:paraId="03DA183F" w14:textId="48D6428B"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6" w:history="1">
            <w:r w:rsidR="008C4A96" w:rsidRPr="00A64711">
              <w:rPr>
                <w:rStyle w:val="Hyperlink"/>
                <w:noProof/>
              </w:rPr>
              <w:t>Glossary of Acronyms</w:t>
            </w:r>
            <w:r w:rsidR="008C4A96">
              <w:rPr>
                <w:noProof/>
                <w:webHidden/>
              </w:rPr>
              <w:tab/>
            </w:r>
            <w:r w:rsidR="008C4A96">
              <w:rPr>
                <w:noProof/>
                <w:webHidden/>
              </w:rPr>
              <w:fldChar w:fldCharType="begin"/>
            </w:r>
            <w:r w:rsidR="008C4A96">
              <w:rPr>
                <w:noProof/>
                <w:webHidden/>
              </w:rPr>
              <w:instrText xml:space="preserve"> PAGEREF _Toc148093266 \h </w:instrText>
            </w:r>
            <w:r w:rsidR="008C4A96">
              <w:rPr>
                <w:noProof/>
                <w:webHidden/>
              </w:rPr>
            </w:r>
            <w:r w:rsidR="008C4A96">
              <w:rPr>
                <w:noProof/>
                <w:webHidden/>
              </w:rPr>
              <w:fldChar w:fldCharType="separate"/>
            </w:r>
            <w:r w:rsidR="006E01ED">
              <w:rPr>
                <w:noProof/>
                <w:webHidden/>
              </w:rPr>
              <w:t>14</w:t>
            </w:r>
            <w:r w:rsidR="008C4A96">
              <w:rPr>
                <w:noProof/>
                <w:webHidden/>
              </w:rPr>
              <w:fldChar w:fldCharType="end"/>
            </w:r>
          </w:hyperlink>
        </w:p>
        <w:p w14:paraId="60E0DDB6" w14:textId="1437873F" w:rsidR="008C4A96" w:rsidRDefault="00B85E55">
          <w:pPr>
            <w:pStyle w:val="TOC1"/>
            <w:tabs>
              <w:tab w:val="right" w:leader="dot" w:pos="9913"/>
            </w:tabs>
            <w:rPr>
              <w:rFonts w:eastAsiaTheme="minorEastAsia" w:cstheme="minorBidi"/>
              <w:b w:val="0"/>
              <w:bCs w:val="0"/>
              <w:i w:val="0"/>
              <w:iCs w:val="0"/>
              <w:noProof/>
              <w:kern w:val="2"/>
              <w:lang w:val="en-AU" w:eastAsia="en-GB"/>
              <w14:ligatures w14:val="standardContextual"/>
            </w:rPr>
          </w:pPr>
          <w:hyperlink w:anchor="_Toc148093267" w:history="1">
            <w:r w:rsidR="008C4A96" w:rsidRPr="00A64711">
              <w:rPr>
                <w:rStyle w:val="Hyperlink"/>
                <w:noProof/>
              </w:rPr>
              <w:t>Acknowledgement</w:t>
            </w:r>
            <w:r w:rsidR="008C4A96">
              <w:rPr>
                <w:noProof/>
                <w:webHidden/>
              </w:rPr>
              <w:tab/>
            </w:r>
            <w:r w:rsidR="008C4A96">
              <w:rPr>
                <w:noProof/>
                <w:webHidden/>
              </w:rPr>
              <w:fldChar w:fldCharType="begin"/>
            </w:r>
            <w:r w:rsidR="008C4A96">
              <w:rPr>
                <w:noProof/>
                <w:webHidden/>
              </w:rPr>
              <w:instrText xml:space="preserve"> PAGEREF _Toc148093267 \h </w:instrText>
            </w:r>
            <w:r w:rsidR="008C4A96">
              <w:rPr>
                <w:noProof/>
                <w:webHidden/>
              </w:rPr>
            </w:r>
            <w:r w:rsidR="008C4A96">
              <w:rPr>
                <w:noProof/>
                <w:webHidden/>
              </w:rPr>
              <w:fldChar w:fldCharType="separate"/>
            </w:r>
            <w:r w:rsidR="006E01ED">
              <w:rPr>
                <w:noProof/>
                <w:webHidden/>
              </w:rPr>
              <w:t>15</w:t>
            </w:r>
            <w:r w:rsidR="008C4A96">
              <w:rPr>
                <w:noProof/>
                <w:webHidden/>
              </w:rPr>
              <w:fldChar w:fldCharType="end"/>
            </w:r>
          </w:hyperlink>
        </w:p>
        <w:p w14:paraId="0AF904DB" w14:textId="2DA66B21" w:rsidR="00CD1594" w:rsidRDefault="008C4A96">
          <w:r>
            <w:rPr>
              <w:rFonts w:cs="Arial"/>
              <w:i/>
              <w:iCs/>
              <w:sz w:val="24"/>
              <w:szCs w:val="24"/>
            </w:rPr>
            <w:fldChar w:fldCharType="end"/>
          </w:r>
        </w:p>
      </w:sdtContent>
    </w:sdt>
    <w:p w14:paraId="28B2366B" w14:textId="77777777" w:rsidR="008C4A96" w:rsidRDefault="008C4A96">
      <w:pPr>
        <w:widowControl/>
        <w:autoSpaceDE/>
        <w:autoSpaceDN/>
        <w:rPr>
          <w:b/>
          <w:color w:val="000000" w:themeColor="text1"/>
          <w:sz w:val="32"/>
          <w:szCs w:val="32"/>
        </w:rPr>
      </w:pPr>
      <w:bookmarkStart w:id="2" w:name="_Toc148093259"/>
      <w:r>
        <w:br w:type="page"/>
      </w:r>
    </w:p>
    <w:p w14:paraId="123781CC" w14:textId="617D8DB5" w:rsidR="002433B1" w:rsidRPr="002433B1" w:rsidRDefault="002433B1" w:rsidP="00CD1594">
      <w:pPr>
        <w:pStyle w:val="Heading1"/>
      </w:pPr>
      <w:r w:rsidRPr="002433B1">
        <w:lastRenderedPageBreak/>
        <w:t>Traffic Light Report</w:t>
      </w:r>
      <w:r w:rsidR="00CD1594">
        <w:t xml:space="preserve"> </w:t>
      </w:r>
      <w:r w:rsidR="00CD1594">
        <w:br/>
      </w:r>
      <w:r w:rsidRPr="002433B1">
        <w:t xml:space="preserve">Many </w:t>
      </w:r>
      <w:r w:rsidRPr="00CD1594">
        <w:t>Voices</w:t>
      </w:r>
      <w:r w:rsidRPr="002433B1">
        <w:t>: Queensland Aboriginal and Torres Strait Islander Languages Policy</w:t>
      </w:r>
      <w:bookmarkEnd w:id="2"/>
    </w:p>
    <w:p w14:paraId="767B3564" w14:textId="77777777" w:rsidR="002433B1" w:rsidRPr="00CD1594" w:rsidRDefault="002433B1" w:rsidP="00CD1594">
      <w:pPr>
        <w:pStyle w:val="BodyText"/>
      </w:pPr>
      <w:r w:rsidRPr="00CD1594">
        <w:t xml:space="preserve">The Queensland Government worked in partnership with Aboriginal and Torres Strait Islander language experts to co-design and develop the </w:t>
      </w:r>
      <w:r w:rsidRPr="00CD1594">
        <w:rPr>
          <w:i/>
        </w:rPr>
        <w:t xml:space="preserve">Many Voices: Queensland Aboriginal and Torres Strait Islander Languages Policy </w:t>
      </w:r>
      <w:r w:rsidRPr="00CD1594">
        <w:t>(the Languages Policy).</w:t>
      </w:r>
    </w:p>
    <w:p w14:paraId="6FBC25B3" w14:textId="77777777" w:rsidR="002433B1" w:rsidRPr="00CD1594" w:rsidRDefault="002433B1" w:rsidP="00CD1594">
      <w:pPr>
        <w:pStyle w:val="BodyText"/>
      </w:pPr>
      <w:r w:rsidRPr="00CD1594">
        <w:t xml:space="preserve">It delivers on the action in the </w:t>
      </w:r>
      <w:r w:rsidRPr="00CD1594">
        <w:rPr>
          <w:i/>
        </w:rPr>
        <w:t xml:space="preserve">Queensland Government Reconciliation Action Plan 2018–2022 </w:t>
      </w:r>
      <w:r w:rsidRPr="00CD1594">
        <w:t>for a co-designed Aboriginal and Torres Strait Islander languages policy to be developed with the Aboriginal and Torres Strait Islander community.</w:t>
      </w:r>
    </w:p>
    <w:p w14:paraId="1FFF4548" w14:textId="77777777" w:rsidR="002433B1" w:rsidRPr="00CD1594" w:rsidRDefault="002433B1" w:rsidP="00CD1594">
      <w:pPr>
        <w:pStyle w:val="BodyText"/>
      </w:pPr>
      <w:r w:rsidRPr="00CD1594">
        <w:t>The Languages Policy outlines four priority areas for government action to ensure that Aboriginal and Torres Strait Islander languages in Queensland are strong, acknowledged, maintained and accessible.</w:t>
      </w:r>
    </w:p>
    <w:p w14:paraId="1F119B5F" w14:textId="77777777" w:rsidR="002433B1" w:rsidRPr="002433B1" w:rsidRDefault="002433B1" w:rsidP="00CD1594">
      <w:pPr>
        <w:pStyle w:val="BodyText"/>
      </w:pPr>
      <w:r w:rsidRPr="002433B1">
        <w:t>These include:</w:t>
      </w:r>
    </w:p>
    <w:p w14:paraId="0182588B" w14:textId="77777777" w:rsidR="002433B1" w:rsidRPr="00CD1594" w:rsidRDefault="002433B1" w:rsidP="00CD1594">
      <w:pPr>
        <w:pStyle w:val="ListParagraph"/>
        <w:numPr>
          <w:ilvl w:val="0"/>
          <w:numId w:val="5"/>
        </w:numPr>
        <w:ind w:left="709"/>
        <w:rPr>
          <w:sz w:val="24"/>
          <w:szCs w:val="24"/>
        </w:rPr>
      </w:pPr>
      <w:r w:rsidRPr="00CD1594">
        <w:rPr>
          <w:b/>
          <w:sz w:val="24"/>
          <w:szCs w:val="24"/>
        </w:rPr>
        <w:t xml:space="preserve">PATHWAYS: </w:t>
      </w:r>
      <w:r w:rsidRPr="00CD1594">
        <w:rPr>
          <w:sz w:val="24"/>
          <w:szCs w:val="24"/>
        </w:rPr>
        <w:t xml:space="preserve">strategies aimed at developing physical, </w:t>
      </w:r>
      <w:proofErr w:type="gramStart"/>
      <w:r w:rsidRPr="00CD1594">
        <w:rPr>
          <w:sz w:val="24"/>
          <w:szCs w:val="24"/>
        </w:rPr>
        <w:t>cultural</w:t>
      </w:r>
      <w:proofErr w:type="gramEnd"/>
      <w:r w:rsidRPr="00CD1594">
        <w:rPr>
          <w:sz w:val="24"/>
          <w:szCs w:val="24"/>
        </w:rPr>
        <w:t xml:space="preserve"> and social infrastructure that provides strong foundations to support language growth and maintenance.</w:t>
      </w:r>
    </w:p>
    <w:p w14:paraId="008B757C" w14:textId="77777777" w:rsidR="002433B1" w:rsidRPr="00CD1594" w:rsidRDefault="002433B1" w:rsidP="00CD1594">
      <w:pPr>
        <w:pStyle w:val="ListParagraph"/>
        <w:numPr>
          <w:ilvl w:val="0"/>
          <w:numId w:val="5"/>
        </w:numPr>
        <w:ind w:left="709"/>
        <w:rPr>
          <w:sz w:val="24"/>
          <w:szCs w:val="24"/>
        </w:rPr>
      </w:pPr>
      <w:r w:rsidRPr="00CD1594">
        <w:rPr>
          <w:b/>
          <w:sz w:val="24"/>
          <w:szCs w:val="24"/>
        </w:rPr>
        <w:t xml:space="preserve">ACTION AND ACTIVATION: </w:t>
      </w:r>
      <w:r w:rsidRPr="00CD1594">
        <w:rPr>
          <w:sz w:val="24"/>
          <w:szCs w:val="24"/>
        </w:rPr>
        <w:t>development of language resources and expertise to grow community capacity to share and encourage the use of Aboriginal and Torres Strait Islander languages across all Queensland communities.</w:t>
      </w:r>
    </w:p>
    <w:p w14:paraId="0126D73D" w14:textId="77777777" w:rsidR="002433B1" w:rsidRPr="00CD1594" w:rsidRDefault="002433B1" w:rsidP="00CD1594">
      <w:pPr>
        <w:pStyle w:val="ListParagraph"/>
        <w:numPr>
          <w:ilvl w:val="0"/>
          <w:numId w:val="5"/>
        </w:numPr>
        <w:ind w:left="709"/>
        <w:rPr>
          <w:sz w:val="24"/>
          <w:szCs w:val="24"/>
        </w:rPr>
      </w:pPr>
      <w:r w:rsidRPr="00CD1594">
        <w:rPr>
          <w:b/>
          <w:sz w:val="24"/>
          <w:szCs w:val="24"/>
        </w:rPr>
        <w:t xml:space="preserve">RESTORATION AND TRANSMISSION: </w:t>
      </w:r>
      <w:r w:rsidRPr="00CD1594">
        <w:rPr>
          <w:sz w:val="24"/>
          <w:szCs w:val="24"/>
        </w:rPr>
        <w:t xml:space="preserve">strategies to increase the number of people speaking Aboriginal and Torres Strait Islander languages regularly including information storage, </w:t>
      </w:r>
      <w:proofErr w:type="gramStart"/>
      <w:r w:rsidRPr="00CD1594">
        <w:rPr>
          <w:sz w:val="24"/>
          <w:szCs w:val="24"/>
        </w:rPr>
        <w:t>expertise</w:t>
      </w:r>
      <w:proofErr w:type="gramEnd"/>
      <w:r w:rsidRPr="00CD1594">
        <w:rPr>
          <w:sz w:val="24"/>
          <w:szCs w:val="24"/>
        </w:rPr>
        <w:t xml:space="preserve"> and local access to learning.</w:t>
      </w:r>
    </w:p>
    <w:p w14:paraId="2F198C3B" w14:textId="4859C050" w:rsidR="002433B1" w:rsidRPr="00CD1594" w:rsidRDefault="002433B1" w:rsidP="002433B1">
      <w:pPr>
        <w:pStyle w:val="ListParagraph"/>
        <w:numPr>
          <w:ilvl w:val="0"/>
          <w:numId w:val="5"/>
        </w:numPr>
        <w:ind w:left="709"/>
        <w:rPr>
          <w:sz w:val="24"/>
          <w:szCs w:val="24"/>
        </w:rPr>
      </w:pPr>
      <w:r w:rsidRPr="00CD1594">
        <w:rPr>
          <w:b/>
          <w:sz w:val="24"/>
          <w:szCs w:val="24"/>
        </w:rPr>
        <w:t xml:space="preserve">RECOGNITION AND PROMOTION: </w:t>
      </w:r>
      <w:r w:rsidRPr="00CD1594">
        <w:rPr>
          <w:sz w:val="24"/>
          <w:szCs w:val="24"/>
        </w:rPr>
        <w:t>strategies to grow community awareness and understanding of Aboriginal and Torres Strait Islander languages to encourage reconciliation and pride in Queensland’s unique cultural heritage.</w:t>
      </w:r>
    </w:p>
    <w:p w14:paraId="022586C2" w14:textId="77777777" w:rsidR="002433B1" w:rsidRPr="002433B1" w:rsidRDefault="002433B1" w:rsidP="00CD1594">
      <w:pPr>
        <w:pStyle w:val="Heading2"/>
      </w:pPr>
      <w:r w:rsidRPr="002433B1">
        <w:t xml:space="preserve">About the Traffic </w:t>
      </w:r>
      <w:r w:rsidRPr="00CD1594">
        <w:t>Light</w:t>
      </w:r>
      <w:r w:rsidRPr="002433B1">
        <w:t xml:space="preserve"> </w:t>
      </w:r>
      <w:r w:rsidRPr="00CD1594">
        <w:t>Report</w:t>
      </w:r>
    </w:p>
    <w:p w14:paraId="74AF735A" w14:textId="77777777" w:rsidR="002433B1" w:rsidRDefault="002433B1" w:rsidP="00CD1594">
      <w:pPr>
        <w:pStyle w:val="BodyText"/>
      </w:pPr>
      <w:r w:rsidRPr="002433B1">
        <w:t xml:space="preserve">This Traffic Light Report provides an implementation update on the </w:t>
      </w:r>
      <w:r w:rsidRPr="002433B1">
        <w:rPr>
          <w:i/>
        </w:rPr>
        <w:t xml:space="preserve">Many Voices: Queensland Aboriginal and Torres Strait Islander Languages Policy Action Plan 2020–2022 </w:t>
      </w:r>
      <w:r w:rsidRPr="002433B1">
        <w:t>and provides an update on the outcomes achieved under the four priority areas for government action, from 1 July 2020 to 30 June 2022.</w:t>
      </w:r>
    </w:p>
    <w:p w14:paraId="09E92A5A" w14:textId="4CE794B4" w:rsidR="002433B1" w:rsidRPr="002433B1" w:rsidRDefault="002433B1" w:rsidP="00CD1594">
      <w:pPr>
        <w:pStyle w:val="Heading2"/>
        <w:spacing w:after="0"/>
      </w:pPr>
      <w:r w:rsidRPr="002433B1">
        <w:t>Legend</w:t>
      </w:r>
    </w:p>
    <w:p w14:paraId="510A8367" w14:textId="77777777" w:rsidR="002433B1" w:rsidRPr="002433B1" w:rsidRDefault="002433B1" w:rsidP="002433B1">
      <w:pPr>
        <w:rPr>
          <w:bCs/>
        </w:rPr>
      </w:pPr>
    </w:p>
    <w:tbl>
      <w:tblPr>
        <w:tblW w:w="9637" w:type="dxa"/>
        <w:tblInd w:w="142" w:type="dxa"/>
        <w:tblLayout w:type="fixed"/>
        <w:tblCellMar>
          <w:left w:w="0" w:type="dxa"/>
          <w:right w:w="0" w:type="dxa"/>
        </w:tblCellMar>
        <w:tblLook w:val="01E0" w:firstRow="1" w:lastRow="1" w:firstColumn="1" w:lastColumn="1" w:noHBand="0" w:noVBand="0"/>
      </w:tblPr>
      <w:tblGrid>
        <w:gridCol w:w="3255"/>
        <w:gridCol w:w="6382"/>
      </w:tblGrid>
      <w:tr w:rsidR="002433B1" w:rsidRPr="002433B1" w14:paraId="3567E519" w14:textId="77777777" w:rsidTr="00CD1594">
        <w:trPr>
          <w:trHeight w:val="478"/>
        </w:trPr>
        <w:tc>
          <w:tcPr>
            <w:tcW w:w="3255" w:type="dxa"/>
            <w:tcBorders>
              <w:bottom w:val="single" w:sz="8" w:space="0" w:color="FFFFFF"/>
            </w:tcBorders>
            <w:shd w:val="clear" w:color="auto" w:fill="000000"/>
          </w:tcPr>
          <w:p w14:paraId="1B5FF5EA" w14:textId="77777777" w:rsidR="002433B1" w:rsidRPr="006113C0" w:rsidRDefault="002433B1" w:rsidP="00CD1594">
            <w:pPr>
              <w:pStyle w:val="Heading3"/>
              <w:spacing w:before="120"/>
              <w:rPr>
                <w:color w:val="FFFFFF" w:themeColor="background1"/>
              </w:rPr>
            </w:pPr>
            <w:r w:rsidRPr="006113C0">
              <w:rPr>
                <w:color w:val="FFFFFF" w:themeColor="background1"/>
              </w:rPr>
              <w:t>Traffic Light</w:t>
            </w:r>
          </w:p>
        </w:tc>
        <w:tc>
          <w:tcPr>
            <w:tcW w:w="6382" w:type="dxa"/>
            <w:tcBorders>
              <w:bottom w:val="single" w:sz="8" w:space="0" w:color="FFFFFF"/>
            </w:tcBorders>
            <w:shd w:val="clear" w:color="auto" w:fill="000000"/>
          </w:tcPr>
          <w:p w14:paraId="4B69D046" w14:textId="77777777" w:rsidR="002433B1" w:rsidRPr="006113C0" w:rsidRDefault="002433B1" w:rsidP="00CD1594">
            <w:pPr>
              <w:pStyle w:val="Heading3"/>
              <w:spacing w:before="120"/>
              <w:rPr>
                <w:color w:val="FFFFFF" w:themeColor="background1"/>
              </w:rPr>
            </w:pPr>
            <w:r w:rsidRPr="006113C0">
              <w:rPr>
                <w:color w:val="FFFFFF" w:themeColor="background1"/>
              </w:rPr>
              <w:t>Description</w:t>
            </w:r>
          </w:p>
        </w:tc>
      </w:tr>
      <w:tr w:rsidR="002433B1" w:rsidRPr="002433B1" w14:paraId="081C9212" w14:textId="77777777" w:rsidTr="002D27AF">
        <w:trPr>
          <w:trHeight w:val="398"/>
        </w:trPr>
        <w:tc>
          <w:tcPr>
            <w:tcW w:w="3255" w:type="dxa"/>
            <w:tcBorders>
              <w:top w:val="single" w:sz="8" w:space="0" w:color="FFFFFF"/>
              <w:bottom w:val="single" w:sz="8" w:space="0" w:color="FFFFFF"/>
            </w:tcBorders>
            <w:shd w:val="clear" w:color="auto" w:fill="9BDAEB"/>
          </w:tcPr>
          <w:p w14:paraId="6DCCB77C" w14:textId="77777777" w:rsidR="002433B1" w:rsidRPr="006113C0" w:rsidRDefault="002433B1" w:rsidP="00CD1594">
            <w:pPr>
              <w:pStyle w:val="BodyText"/>
            </w:pPr>
            <w:r w:rsidRPr="006113C0">
              <w:t>Completed</w:t>
            </w:r>
          </w:p>
        </w:tc>
        <w:tc>
          <w:tcPr>
            <w:tcW w:w="6382" w:type="dxa"/>
            <w:tcBorders>
              <w:top w:val="single" w:sz="8" w:space="0" w:color="FFFFFF"/>
              <w:bottom w:val="single" w:sz="8" w:space="0" w:color="FFFFFF"/>
            </w:tcBorders>
            <w:shd w:val="clear" w:color="auto" w:fill="9BDAEB"/>
          </w:tcPr>
          <w:p w14:paraId="61A81438" w14:textId="77777777" w:rsidR="002433B1" w:rsidRPr="006113C0" w:rsidRDefault="002433B1" w:rsidP="00CD1594">
            <w:pPr>
              <w:pStyle w:val="BodyText"/>
            </w:pPr>
            <w:r w:rsidRPr="006113C0">
              <w:t>Fully implemented, or now part of business as usual</w:t>
            </w:r>
          </w:p>
        </w:tc>
      </w:tr>
      <w:tr w:rsidR="002433B1" w:rsidRPr="002433B1" w14:paraId="005FE982" w14:textId="77777777" w:rsidTr="002D27AF">
        <w:trPr>
          <w:trHeight w:val="406"/>
        </w:trPr>
        <w:tc>
          <w:tcPr>
            <w:tcW w:w="3255" w:type="dxa"/>
            <w:tcBorders>
              <w:top w:val="single" w:sz="8" w:space="0" w:color="FFFFFF"/>
              <w:bottom w:val="single" w:sz="8" w:space="0" w:color="FFFFFF"/>
            </w:tcBorders>
            <w:shd w:val="clear" w:color="auto" w:fill="BEDFB4"/>
          </w:tcPr>
          <w:p w14:paraId="4B1C7B54" w14:textId="77777777" w:rsidR="002433B1" w:rsidRPr="006113C0" w:rsidRDefault="002433B1" w:rsidP="00CD1594">
            <w:pPr>
              <w:pStyle w:val="BodyText"/>
            </w:pPr>
            <w:r w:rsidRPr="006113C0">
              <w:t>On track</w:t>
            </w:r>
          </w:p>
        </w:tc>
        <w:tc>
          <w:tcPr>
            <w:tcW w:w="6382" w:type="dxa"/>
            <w:tcBorders>
              <w:top w:val="single" w:sz="8" w:space="0" w:color="FFFFFF"/>
              <w:bottom w:val="single" w:sz="8" w:space="0" w:color="FFFFFF"/>
            </w:tcBorders>
            <w:shd w:val="clear" w:color="auto" w:fill="BEDFB4"/>
          </w:tcPr>
          <w:p w14:paraId="1EB42799" w14:textId="77777777" w:rsidR="002433B1" w:rsidRPr="006113C0" w:rsidRDefault="002433B1" w:rsidP="00CD1594">
            <w:pPr>
              <w:pStyle w:val="BodyText"/>
            </w:pPr>
            <w:r w:rsidRPr="006113C0">
              <w:t>On track to be completed by due date</w:t>
            </w:r>
          </w:p>
        </w:tc>
      </w:tr>
      <w:tr w:rsidR="002433B1" w:rsidRPr="002433B1" w14:paraId="1A167722" w14:textId="77777777" w:rsidTr="00CD1594">
        <w:trPr>
          <w:trHeight w:val="1000"/>
        </w:trPr>
        <w:tc>
          <w:tcPr>
            <w:tcW w:w="3255" w:type="dxa"/>
            <w:tcBorders>
              <w:top w:val="single" w:sz="8" w:space="0" w:color="FFFFFF"/>
              <w:bottom w:val="single" w:sz="8" w:space="0" w:color="FFFFFF"/>
            </w:tcBorders>
            <w:shd w:val="clear" w:color="auto" w:fill="D5B0A0"/>
          </w:tcPr>
          <w:p w14:paraId="2EFC66AF" w14:textId="77777777" w:rsidR="002433B1" w:rsidRPr="006113C0" w:rsidRDefault="002433B1" w:rsidP="00CD1594">
            <w:pPr>
              <w:pStyle w:val="BodyText"/>
            </w:pPr>
            <w:r w:rsidRPr="006113C0">
              <w:t>Minor delays or complications</w:t>
            </w:r>
          </w:p>
        </w:tc>
        <w:tc>
          <w:tcPr>
            <w:tcW w:w="6382" w:type="dxa"/>
            <w:tcBorders>
              <w:top w:val="single" w:sz="8" w:space="0" w:color="FFFFFF"/>
              <w:bottom w:val="single" w:sz="8" w:space="0" w:color="FFFFFF"/>
            </w:tcBorders>
            <w:shd w:val="clear" w:color="auto" w:fill="D5B0A0"/>
          </w:tcPr>
          <w:p w14:paraId="23FC1DF8" w14:textId="77777777" w:rsidR="002433B1" w:rsidRPr="006113C0" w:rsidRDefault="002433B1" w:rsidP="00CD1594">
            <w:pPr>
              <w:pStyle w:val="BodyText"/>
            </w:pPr>
            <w:r w:rsidRPr="006113C0">
              <w:t>Some issues or delays in delivery requiring close monitoring. The impact should not affect the overall success of the program when managed</w:t>
            </w:r>
          </w:p>
        </w:tc>
      </w:tr>
      <w:tr w:rsidR="002433B1" w:rsidRPr="002433B1" w14:paraId="13F6896A" w14:textId="77777777" w:rsidTr="00CD1594">
        <w:trPr>
          <w:trHeight w:val="546"/>
        </w:trPr>
        <w:tc>
          <w:tcPr>
            <w:tcW w:w="3255" w:type="dxa"/>
            <w:tcBorders>
              <w:top w:val="single" w:sz="8" w:space="0" w:color="FFFFFF"/>
              <w:bottom w:val="single" w:sz="8" w:space="0" w:color="FFFFFF"/>
            </w:tcBorders>
            <w:shd w:val="clear" w:color="auto" w:fill="E4E1E0"/>
          </w:tcPr>
          <w:p w14:paraId="6AE50421" w14:textId="77777777" w:rsidR="002433B1" w:rsidRPr="006113C0" w:rsidRDefault="002433B1" w:rsidP="00CD1594">
            <w:pPr>
              <w:pStyle w:val="BodyText"/>
            </w:pPr>
            <w:r w:rsidRPr="006113C0">
              <w:t>Discontinued</w:t>
            </w:r>
          </w:p>
        </w:tc>
        <w:tc>
          <w:tcPr>
            <w:tcW w:w="6382" w:type="dxa"/>
            <w:tcBorders>
              <w:top w:val="single" w:sz="8" w:space="0" w:color="FFFFFF"/>
              <w:bottom w:val="single" w:sz="8" w:space="0" w:color="FFFFFF"/>
            </w:tcBorders>
            <w:shd w:val="clear" w:color="auto" w:fill="E4E1E0"/>
          </w:tcPr>
          <w:p w14:paraId="6EDC4957" w14:textId="77777777" w:rsidR="002433B1" w:rsidRPr="006113C0" w:rsidRDefault="002433B1" w:rsidP="00CD1594">
            <w:pPr>
              <w:pStyle w:val="BodyText"/>
            </w:pPr>
            <w:r w:rsidRPr="006113C0">
              <w:t>Not implemented and ceased</w:t>
            </w:r>
          </w:p>
        </w:tc>
      </w:tr>
    </w:tbl>
    <w:p w14:paraId="74027641" w14:textId="77777777" w:rsidR="002433B1" w:rsidRPr="002433B1" w:rsidRDefault="002433B1" w:rsidP="002433B1">
      <w:pPr>
        <w:sectPr w:rsidR="002433B1" w:rsidRPr="002433B1" w:rsidSect="00A4109B">
          <w:footerReference w:type="even" r:id="rId8"/>
          <w:footerReference w:type="default" r:id="rId9"/>
          <w:headerReference w:type="first" r:id="rId10"/>
          <w:pgSz w:w="11910" w:h="16840"/>
          <w:pgMar w:top="1084" w:right="1083" w:bottom="1200" w:left="904" w:header="0" w:footer="734" w:gutter="0"/>
          <w:cols w:space="720"/>
          <w:titlePg/>
          <w:docGrid w:linePitch="299"/>
        </w:sectPr>
      </w:pPr>
    </w:p>
    <w:p w14:paraId="42FC9916" w14:textId="77777777" w:rsidR="002433B1" w:rsidRPr="002433B1" w:rsidRDefault="002433B1" w:rsidP="00CD1594">
      <w:pPr>
        <w:pStyle w:val="Heading1"/>
      </w:pPr>
      <w:bookmarkStart w:id="3" w:name="_Toc148093260"/>
      <w:r w:rsidRPr="002433B1">
        <w:lastRenderedPageBreak/>
        <w:t>PRIORITY 01: PATHWAYS</w:t>
      </w:r>
      <w:bookmarkEnd w:id="3"/>
    </w:p>
    <w:p w14:paraId="6F89AC11" w14:textId="77777777" w:rsidR="002433B1" w:rsidRPr="002332FF" w:rsidRDefault="002433B1" w:rsidP="00CD1594">
      <w:pPr>
        <w:pStyle w:val="BodyText"/>
      </w:pPr>
      <w:r w:rsidRPr="002332FF">
        <w:t xml:space="preserve">Pathways is about building the physical, </w:t>
      </w:r>
      <w:proofErr w:type="gramStart"/>
      <w:r w:rsidRPr="002332FF">
        <w:t>cultural</w:t>
      </w:r>
      <w:proofErr w:type="gramEnd"/>
      <w:r w:rsidRPr="002332FF">
        <w:t xml:space="preserve"> and social infrastructure foundations to support the growth and maintenance of Aboriginal languages and Torres Strait Islander languages in Queensland.</w:t>
      </w:r>
    </w:p>
    <w:p w14:paraId="0F9B0888" w14:textId="77777777" w:rsidR="002433B1" w:rsidRPr="002332FF" w:rsidRDefault="002433B1" w:rsidP="00CD1594">
      <w:pPr>
        <w:pStyle w:val="BodyText"/>
      </w:pPr>
      <w:r w:rsidRPr="002332FF">
        <w:t>Building a solid foundation of support will enable future actions under the Action Plan to be progressed in future iterations of the Action Plan.</w:t>
      </w:r>
    </w:p>
    <w:p w14:paraId="49A302BA" w14:textId="77777777" w:rsidR="002433B1" w:rsidRPr="002433B1" w:rsidRDefault="002433B1" w:rsidP="002433B1">
      <w:pPr>
        <w:rPr>
          <w:b/>
          <w:bCs/>
        </w:rPr>
      </w:pPr>
    </w:p>
    <w:p w14:paraId="2B9237CB" w14:textId="77777777" w:rsidR="002433B1" w:rsidRDefault="002433B1" w:rsidP="00CD1594">
      <w:pPr>
        <w:pStyle w:val="Heading3"/>
      </w:pPr>
      <w:r w:rsidRPr="002433B1">
        <w:t xml:space="preserve">July 2020 – June </w:t>
      </w:r>
      <w:r w:rsidRPr="002332FF">
        <w:t>2022</w:t>
      </w:r>
    </w:p>
    <w:p w14:paraId="1ED47E3D" w14:textId="77777777" w:rsidR="002332FF" w:rsidRPr="002433B1" w:rsidRDefault="002332FF" w:rsidP="002433B1"/>
    <w:tbl>
      <w:tblPr>
        <w:tblW w:w="9939" w:type="dxa"/>
        <w:tblInd w:w="126" w:type="dxa"/>
        <w:tblBorders>
          <w:top w:val="single" w:sz="4" w:space="0" w:color="9F6700"/>
          <w:left w:val="single" w:sz="4" w:space="0" w:color="9F6700"/>
          <w:bottom w:val="single" w:sz="4" w:space="0" w:color="9F6700"/>
          <w:right w:val="single" w:sz="4" w:space="0" w:color="9F6700"/>
          <w:insideH w:val="single" w:sz="4" w:space="0" w:color="9F6700"/>
          <w:insideV w:val="single" w:sz="4" w:space="0" w:color="9F6700"/>
        </w:tblBorders>
        <w:tblLayout w:type="fixed"/>
        <w:tblCellMar>
          <w:left w:w="0" w:type="dxa"/>
          <w:right w:w="0" w:type="dxa"/>
        </w:tblCellMar>
        <w:tblLook w:val="0620" w:firstRow="1" w:lastRow="0" w:firstColumn="0" w:lastColumn="0" w:noHBand="1" w:noVBand="1"/>
      </w:tblPr>
      <w:tblGrid>
        <w:gridCol w:w="5261"/>
        <w:gridCol w:w="1838"/>
        <w:gridCol w:w="2840"/>
      </w:tblGrid>
      <w:tr w:rsidR="002433B1" w:rsidRPr="002433B1" w14:paraId="43F1E65D" w14:textId="77777777" w:rsidTr="00DE437D">
        <w:trPr>
          <w:trHeight w:val="320"/>
          <w:tblHeader/>
        </w:trPr>
        <w:tc>
          <w:tcPr>
            <w:tcW w:w="5261" w:type="dxa"/>
            <w:tcBorders>
              <w:top w:val="nil"/>
              <w:left w:val="nil"/>
              <w:right w:val="single" w:sz="4" w:space="0" w:color="8C422F"/>
            </w:tcBorders>
          </w:tcPr>
          <w:p w14:paraId="23732BD5" w14:textId="77777777" w:rsidR="002433B1" w:rsidRPr="002332FF" w:rsidRDefault="002433B1" w:rsidP="002332FF">
            <w:pPr>
              <w:pStyle w:val="Heading3"/>
            </w:pPr>
            <w:r w:rsidRPr="002332FF">
              <w:t>Action</w:t>
            </w:r>
          </w:p>
        </w:tc>
        <w:tc>
          <w:tcPr>
            <w:tcW w:w="1838" w:type="dxa"/>
            <w:tcBorders>
              <w:top w:val="nil"/>
              <w:left w:val="single" w:sz="4" w:space="0" w:color="8C422F"/>
            </w:tcBorders>
          </w:tcPr>
          <w:p w14:paraId="14654FFE" w14:textId="77777777" w:rsidR="002433B1" w:rsidRPr="002332FF" w:rsidRDefault="002433B1" w:rsidP="002332FF">
            <w:pPr>
              <w:pStyle w:val="Heading3"/>
            </w:pPr>
            <w:r w:rsidRPr="002332FF">
              <w:t>Responsibility</w:t>
            </w:r>
          </w:p>
        </w:tc>
        <w:tc>
          <w:tcPr>
            <w:tcW w:w="2840" w:type="dxa"/>
            <w:tcBorders>
              <w:top w:val="nil"/>
              <w:right w:val="nil"/>
            </w:tcBorders>
          </w:tcPr>
          <w:p w14:paraId="0DBA6CF0" w14:textId="77777777" w:rsidR="002433B1" w:rsidRPr="002332FF" w:rsidRDefault="002433B1" w:rsidP="002332FF">
            <w:pPr>
              <w:pStyle w:val="Heading3"/>
            </w:pPr>
            <w:r w:rsidRPr="002332FF">
              <w:t>Status</w:t>
            </w:r>
          </w:p>
        </w:tc>
      </w:tr>
      <w:tr w:rsidR="002433B1" w:rsidRPr="002433B1" w14:paraId="6C5CA802" w14:textId="77777777" w:rsidTr="00DE437D">
        <w:trPr>
          <w:trHeight w:val="958"/>
        </w:trPr>
        <w:tc>
          <w:tcPr>
            <w:tcW w:w="5261" w:type="dxa"/>
            <w:tcBorders>
              <w:left w:val="nil"/>
              <w:right w:val="single" w:sz="4" w:space="0" w:color="8C422F"/>
            </w:tcBorders>
          </w:tcPr>
          <w:p w14:paraId="321F59F3" w14:textId="77777777" w:rsidR="002433B1" w:rsidRPr="002332FF" w:rsidRDefault="002433B1" w:rsidP="00CD1594">
            <w:pPr>
              <w:pStyle w:val="BodyText"/>
            </w:pPr>
            <w:r w:rsidRPr="002332FF">
              <w:t>1.1 Investigate the creation of training packages to support the professional development of Aboriginal and Torres Strait Islander language educators.</w:t>
            </w:r>
          </w:p>
        </w:tc>
        <w:tc>
          <w:tcPr>
            <w:tcW w:w="1838" w:type="dxa"/>
            <w:tcBorders>
              <w:left w:val="single" w:sz="4" w:space="0" w:color="8C422F"/>
            </w:tcBorders>
          </w:tcPr>
          <w:p w14:paraId="77CA82C9" w14:textId="77777777" w:rsidR="002433B1" w:rsidRPr="002332FF" w:rsidRDefault="002433B1" w:rsidP="00CD1594">
            <w:pPr>
              <w:pStyle w:val="BodyText"/>
            </w:pPr>
            <w:r w:rsidRPr="002332FF">
              <w:t>DoE</w:t>
            </w:r>
          </w:p>
        </w:tc>
        <w:tc>
          <w:tcPr>
            <w:tcW w:w="2840" w:type="dxa"/>
            <w:tcBorders>
              <w:right w:val="nil"/>
            </w:tcBorders>
            <w:shd w:val="clear" w:color="auto" w:fill="BEDFB4"/>
          </w:tcPr>
          <w:p w14:paraId="2F084C1C" w14:textId="77777777" w:rsidR="002433B1" w:rsidRPr="002332FF" w:rsidRDefault="002433B1" w:rsidP="00CD1594">
            <w:pPr>
              <w:pStyle w:val="BodyText"/>
            </w:pPr>
            <w:r w:rsidRPr="002332FF">
              <w:t>On track</w:t>
            </w:r>
          </w:p>
        </w:tc>
      </w:tr>
      <w:tr w:rsidR="002433B1" w:rsidRPr="002433B1" w14:paraId="36285443" w14:textId="77777777" w:rsidTr="00DE437D">
        <w:trPr>
          <w:trHeight w:val="1497"/>
        </w:trPr>
        <w:tc>
          <w:tcPr>
            <w:tcW w:w="5261" w:type="dxa"/>
            <w:tcBorders>
              <w:left w:val="nil"/>
            </w:tcBorders>
          </w:tcPr>
          <w:p w14:paraId="39A64CC3" w14:textId="77777777" w:rsidR="002433B1" w:rsidRPr="002332FF" w:rsidRDefault="002433B1" w:rsidP="00CD1594">
            <w:pPr>
              <w:pStyle w:val="BodyText"/>
            </w:pPr>
            <w:r w:rsidRPr="002332FF">
              <w:t>1.2 Pilot the delivery of certificate courses and professional development for Aboriginal and Torres Strait Islander language educators.</w:t>
            </w:r>
          </w:p>
        </w:tc>
        <w:tc>
          <w:tcPr>
            <w:tcW w:w="1838" w:type="dxa"/>
          </w:tcPr>
          <w:p w14:paraId="3BDBAE61" w14:textId="77777777" w:rsidR="002433B1" w:rsidRPr="002332FF" w:rsidRDefault="002433B1" w:rsidP="00CD1594">
            <w:pPr>
              <w:pStyle w:val="BodyText"/>
            </w:pPr>
            <w:r w:rsidRPr="002332FF">
              <w:t>DoE</w:t>
            </w:r>
          </w:p>
        </w:tc>
        <w:tc>
          <w:tcPr>
            <w:tcW w:w="2840" w:type="dxa"/>
            <w:tcBorders>
              <w:right w:val="nil"/>
            </w:tcBorders>
            <w:shd w:val="clear" w:color="auto" w:fill="D5B0A0"/>
          </w:tcPr>
          <w:p w14:paraId="75BD9B66" w14:textId="77777777" w:rsidR="002433B1" w:rsidRPr="002332FF" w:rsidRDefault="002433B1" w:rsidP="00CD1594">
            <w:pPr>
              <w:pStyle w:val="BodyText"/>
            </w:pPr>
            <w:r w:rsidRPr="002332FF">
              <w:t xml:space="preserve">Minor delays or complications Procurement of a service provider to deliver the certificate </w:t>
            </w:r>
            <w:proofErr w:type="gramStart"/>
            <w:r w:rsidRPr="002332FF">
              <w:t>courses</w:t>
            </w:r>
            <w:proofErr w:type="gramEnd"/>
          </w:p>
          <w:p w14:paraId="05FF81EF" w14:textId="77777777" w:rsidR="002433B1" w:rsidRPr="002332FF" w:rsidRDefault="002433B1" w:rsidP="00CD1594">
            <w:pPr>
              <w:pStyle w:val="BodyText"/>
            </w:pPr>
            <w:r w:rsidRPr="002332FF">
              <w:t>and professional development is in progress.</w:t>
            </w:r>
          </w:p>
        </w:tc>
      </w:tr>
      <w:tr w:rsidR="002433B1" w:rsidRPr="002433B1" w14:paraId="22071B93" w14:textId="77777777" w:rsidTr="00DE437D">
        <w:trPr>
          <w:trHeight w:val="1257"/>
        </w:trPr>
        <w:tc>
          <w:tcPr>
            <w:tcW w:w="5261" w:type="dxa"/>
            <w:tcBorders>
              <w:left w:val="nil"/>
            </w:tcBorders>
          </w:tcPr>
          <w:p w14:paraId="44356F26" w14:textId="77777777" w:rsidR="002433B1" w:rsidRPr="002332FF" w:rsidRDefault="002433B1" w:rsidP="00CD1594">
            <w:pPr>
              <w:pStyle w:val="BodyText"/>
            </w:pPr>
            <w:r w:rsidRPr="002332FF">
              <w:t>1.3 Engage with local community groups to promote certification opportunities for Aboriginal and Torres Strait Islander peoples who are First Nations Language experts.</w:t>
            </w:r>
          </w:p>
        </w:tc>
        <w:tc>
          <w:tcPr>
            <w:tcW w:w="1838" w:type="dxa"/>
          </w:tcPr>
          <w:p w14:paraId="50F5D25B" w14:textId="77777777" w:rsidR="002433B1" w:rsidRPr="002332FF" w:rsidRDefault="002433B1" w:rsidP="00CD1594">
            <w:pPr>
              <w:pStyle w:val="BodyText"/>
            </w:pPr>
            <w:r w:rsidRPr="002332FF">
              <w:t>DSDSATSIP</w:t>
            </w:r>
          </w:p>
        </w:tc>
        <w:tc>
          <w:tcPr>
            <w:tcW w:w="2840" w:type="dxa"/>
            <w:tcBorders>
              <w:right w:val="nil"/>
            </w:tcBorders>
            <w:shd w:val="clear" w:color="auto" w:fill="E4E1E0"/>
          </w:tcPr>
          <w:p w14:paraId="0193C6D4" w14:textId="77777777" w:rsidR="002433B1" w:rsidRPr="002332FF" w:rsidRDefault="002433B1" w:rsidP="00CD1594">
            <w:pPr>
              <w:pStyle w:val="BodyText"/>
            </w:pPr>
            <w:r w:rsidRPr="002332FF">
              <w:t>Discontinued</w:t>
            </w:r>
          </w:p>
          <w:p w14:paraId="1D3F575C" w14:textId="77777777" w:rsidR="002433B1" w:rsidRPr="002332FF" w:rsidRDefault="002433B1" w:rsidP="00CD1594">
            <w:pPr>
              <w:pStyle w:val="BodyText"/>
            </w:pPr>
            <w:r w:rsidRPr="002332FF">
              <w:t>Promotion of certification opportunities for language experts is not feasible for the agencies.</w:t>
            </w:r>
          </w:p>
        </w:tc>
      </w:tr>
      <w:tr w:rsidR="002433B1" w:rsidRPr="002433B1" w14:paraId="0CD35E6E" w14:textId="77777777" w:rsidTr="00DE437D">
        <w:trPr>
          <w:trHeight w:val="1920"/>
        </w:trPr>
        <w:tc>
          <w:tcPr>
            <w:tcW w:w="5261" w:type="dxa"/>
            <w:tcBorders>
              <w:left w:val="nil"/>
            </w:tcBorders>
          </w:tcPr>
          <w:p w14:paraId="05B98965" w14:textId="77777777" w:rsidR="002433B1" w:rsidRPr="002332FF" w:rsidRDefault="002433B1" w:rsidP="00CD1594">
            <w:pPr>
              <w:pStyle w:val="BodyText"/>
            </w:pPr>
            <w:r w:rsidRPr="002332FF">
              <w:t xml:space="preserve">1.4 Development of Family Led Decision-Making to increase the cultural authority of Aboriginal and Torres Strait Islander families and communities in the youth justice system with the following Aboriginal Community Controlled </w:t>
            </w:r>
            <w:proofErr w:type="spellStart"/>
            <w:r w:rsidRPr="002332FF">
              <w:t>Organisations</w:t>
            </w:r>
            <w:proofErr w:type="spellEnd"/>
            <w:r w:rsidRPr="002332FF">
              <w:t xml:space="preserve">: </w:t>
            </w:r>
            <w:proofErr w:type="spellStart"/>
            <w:r w:rsidRPr="002332FF">
              <w:t>Kurbingui</w:t>
            </w:r>
            <w:proofErr w:type="spellEnd"/>
            <w:r w:rsidRPr="002332FF">
              <w:t xml:space="preserve">, </w:t>
            </w:r>
            <w:proofErr w:type="spellStart"/>
            <w:r w:rsidRPr="002332FF">
              <w:t>Wuchopperan</w:t>
            </w:r>
            <w:proofErr w:type="spellEnd"/>
            <w:r w:rsidRPr="002332FF">
              <w:t xml:space="preserve">, </w:t>
            </w:r>
            <w:proofErr w:type="spellStart"/>
            <w:r w:rsidRPr="002332FF">
              <w:t>Goolburri</w:t>
            </w:r>
            <w:proofErr w:type="spellEnd"/>
            <w:r w:rsidRPr="002332FF">
              <w:t xml:space="preserve"> and</w:t>
            </w:r>
          </w:p>
          <w:p w14:paraId="39D89F40" w14:textId="77777777" w:rsidR="002433B1" w:rsidRPr="002332FF" w:rsidRDefault="002433B1" w:rsidP="00CD1594">
            <w:pPr>
              <w:pStyle w:val="BodyText"/>
            </w:pPr>
            <w:r w:rsidRPr="002332FF">
              <w:t>the Aboriginal and Torres Strait Islander Community Health Service (ATSICHS).</w:t>
            </w:r>
          </w:p>
        </w:tc>
        <w:tc>
          <w:tcPr>
            <w:tcW w:w="1838" w:type="dxa"/>
          </w:tcPr>
          <w:p w14:paraId="46623B3F" w14:textId="77777777" w:rsidR="002433B1" w:rsidRPr="002332FF" w:rsidRDefault="002433B1" w:rsidP="00CD1594">
            <w:pPr>
              <w:pStyle w:val="BodyText"/>
            </w:pPr>
            <w:r w:rsidRPr="002332FF">
              <w:t>DCYJMA</w:t>
            </w:r>
          </w:p>
        </w:tc>
        <w:tc>
          <w:tcPr>
            <w:tcW w:w="2840" w:type="dxa"/>
            <w:tcBorders>
              <w:right w:val="nil"/>
            </w:tcBorders>
            <w:shd w:val="clear" w:color="auto" w:fill="BEDFB4"/>
          </w:tcPr>
          <w:p w14:paraId="4187ABB7" w14:textId="77777777" w:rsidR="002433B1" w:rsidRPr="002332FF" w:rsidRDefault="002433B1" w:rsidP="00CD1594">
            <w:pPr>
              <w:pStyle w:val="BodyText"/>
            </w:pPr>
            <w:r w:rsidRPr="002332FF">
              <w:t>On track</w:t>
            </w:r>
          </w:p>
        </w:tc>
      </w:tr>
      <w:tr w:rsidR="002433B1" w:rsidRPr="002433B1" w14:paraId="2674EE87" w14:textId="77777777" w:rsidTr="00A4109B">
        <w:trPr>
          <w:cantSplit/>
          <w:trHeight w:val="1977"/>
        </w:trPr>
        <w:tc>
          <w:tcPr>
            <w:tcW w:w="5261" w:type="dxa"/>
            <w:tcBorders>
              <w:left w:val="nil"/>
            </w:tcBorders>
          </w:tcPr>
          <w:p w14:paraId="23DA585C" w14:textId="77777777" w:rsidR="002433B1" w:rsidRPr="002332FF" w:rsidRDefault="002433B1" w:rsidP="00CD1594">
            <w:pPr>
              <w:pStyle w:val="BodyText"/>
            </w:pPr>
            <w:r w:rsidRPr="002332FF">
              <w:lastRenderedPageBreak/>
              <w:t xml:space="preserve">1.5 Support communities through the Stronger Places, Stronger People collective impact initiatives in Logan, </w:t>
            </w:r>
            <w:proofErr w:type="gramStart"/>
            <w:r w:rsidRPr="002332FF">
              <w:t>Gladstone</w:t>
            </w:r>
            <w:proofErr w:type="gramEnd"/>
            <w:r w:rsidRPr="002332FF">
              <w:t xml:space="preserve"> and Rockhampton to continue to address local issues, including cultural issues and cultural identity.</w:t>
            </w:r>
          </w:p>
        </w:tc>
        <w:tc>
          <w:tcPr>
            <w:tcW w:w="1838" w:type="dxa"/>
          </w:tcPr>
          <w:p w14:paraId="0A7C9652" w14:textId="77777777" w:rsidR="002433B1" w:rsidRPr="002332FF" w:rsidRDefault="002433B1" w:rsidP="00CD1594">
            <w:pPr>
              <w:pStyle w:val="BodyText"/>
            </w:pPr>
            <w:r w:rsidRPr="002332FF">
              <w:t>DCHDE</w:t>
            </w:r>
          </w:p>
        </w:tc>
        <w:tc>
          <w:tcPr>
            <w:tcW w:w="2840" w:type="dxa"/>
            <w:tcBorders>
              <w:right w:val="nil"/>
            </w:tcBorders>
            <w:shd w:val="clear" w:color="auto" w:fill="E4E1E0"/>
          </w:tcPr>
          <w:p w14:paraId="689F738C" w14:textId="77777777" w:rsidR="002433B1" w:rsidRPr="002332FF" w:rsidRDefault="002433B1" w:rsidP="00CD1594">
            <w:pPr>
              <w:pStyle w:val="BodyText"/>
            </w:pPr>
            <w:r w:rsidRPr="002332FF">
              <w:t>Discontinued</w:t>
            </w:r>
          </w:p>
          <w:p w14:paraId="48209EB2" w14:textId="77777777" w:rsidR="002433B1" w:rsidRPr="002332FF" w:rsidRDefault="002433B1" w:rsidP="00CD1594">
            <w:pPr>
              <w:pStyle w:val="BodyText"/>
            </w:pPr>
            <w:r w:rsidRPr="002332FF">
              <w:t>Stronger Places, Stronger People supports community-led responses to local issues, which may include cultural issues, however this depends on the interests and direction of local communities.</w:t>
            </w:r>
          </w:p>
        </w:tc>
      </w:tr>
      <w:tr w:rsidR="002433B1" w:rsidRPr="002433B1" w14:paraId="2C88020E" w14:textId="77777777" w:rsidTr="00DE437D">
        <w:trPr>
          <w:trHeight w:val="1440"/>
        </w:trPr>
        <w:tc>
          <w:tcPr>
            <w:tcW w:w="5261" w:type="dxa"/>
            <w:tcBorders>
              <w:left w:val="nil"/>
            </w:tcBorders>
          </w:tcPr>
          <w:p w14:paraId="6EEF7F0A" w14:textId="77777777" w:rsidR="002433B1" w:rsidRPr="002332FF" w:rsidRDefault="002433B1" w:rsidP="00CD1594">
            <w:pPr>
              <w:pStyle w:val="BodyText"/>
            </w:pPr>
            <w:r w:rsidRPr="002332FF">
              <w:t>1.6 Continue to create economic opportunities for Aboriginal and Torres Strait Islander artists through cultural expression such as the promotion of traditional language and story sharing through the Backing Indigenous Art initiative.</w:t>
            </w:r>
          </w:p>
        </w:tc>
        <w:tc>
          <w:tcPr>
            <w:tcW w:w="1838" w:type="dxa"/>
          </w:tcPr>
          <w:p w14:paraId="74E9A634" w14:textId="77777777" w:rsidR="002433B1" w:rsidRPr="002332FF" w:rsidRDefault="002433B1" w:rsidP="00CD1594">
            <w:pPr>
              <w:pStyle w:val="BodyText"/>
            </w:pPr>
            <w:r w:rsidRPr="002332FF">
              <w:t>DCHDE (AQ)</w:t>
            </w:r>
          </w:p>
        </w:tc>
        <w:tc>
          <w:tcPr>
            <w:tcW w:w="2840" w:type="dxa"/>
            <w:tcBorders>
              <w:right w:val="nil"/>
            </w:tcBorders>
            <w:shd w:val="clear" w:color="auto" w:fill="BEDFB4"/>
          </w:tcPr>
          <w:p w14:paraId="429A1798" w14:textId="77777777" w:rsidR="002433B1" w:rsidRPr="002332FF" w:rsidRDefault="002433B1" w:rsidP="00CD1594">
            <w:pPr>
              <w:pStyle w:val="BodyText"/>
            </w:pPr>
            <w:r w:rsidRPr="002332FF">
              <w:t>On track</w:t>
            </w:r>
          </w:p>
        </w:tc>
      </w:tr>
      <w:tr w:rsidR="002433B1" w:rsidRPr="002433B1" w14:paraId="35694D56" w14:textId="77777777" w:rsidTr="00DE437D">
        <w:trPr>
          <w:trHeight w:val="1200"/>
        </w:trPr>
        <w:tc>
          <w:tcPr>
            <w:tcW w:w="5261" w:type="dxa"/>
            <w:tcBorders>
              <w:left w:val="nil"/>
            </w:tcBorders>
          </w:tcPr>
          <w:p w14:paraId="78C392C6" w14:textId="77777777" w:rsidR="002433B1" w:rsidRPr="002332FF" w:rsidRDefault="002433B1" w:rsidP="00CD1594">
            <w:pPr>
              <w:pStyle w:val="BodyText"/>
            </w:pPr>
            <w:r w:rsidRPr="002332FF">
              <w:t>1.7 Continue ongoing management of state-wide whole-of- government language services Standing Offer Arrangement including interpreting and translation of Aboriginal and Torres Strait Islander languages.</w:t>
            </w:r>
          </w:p>
        </w:tc>
        <w:tc>
          <w:tcPr>
            <w:tcW w:w="1838" w:type="dxa"/>
          </w:tcPr>
          <w:p w14:paraId="01E29EE9" w14:textId="77777777" w:rsidR="002433B1" w:rsidRPr="002332FF" w:rsidRDefault="002433B1" w:rsidP="00CD1594">
            <w:pPr>
              <w:pStyle w:val="BodyText"/>
            </w:pPr>
            <w:r w:rsidRPr="002332FF">
              <w:t>QH</w:t>
            </w:r>
          </w:p>
        </w:tc>
        <w:tc>
          <w:tcPr>
            <w:tcW w:w="2840" w:type="dxa"/>
            <w:tcBorders>
              <w:right w:val="nil"/>
            </w:tcBorders>
            <w:shd w:val="clear" w:color="auto" w:fill="BEDFB4"/>
          </w:tcPr>
          <w:p w14:paraId="6DF6F030" w14:textId="77777777" w:rsidR="002433B1" w:rsidRPr="002332FF" w:rsidRDefault="002433B1" w:rsidP="00CD1594">
            <w:pPr>
              <w:pStyle w:val="BodyText"/>
            </w:pPr>
            <w:r w:rsidRPr="002332FF">
              <w:t>On track</w:t>
            </w:r>
          </w:p>
        </w:tc>
      </w:tr>
      <w:tr w:rsidR="002433B1" w:rsidRPr="002433B1" w14:paraId="7BB2830A" w14:textId="77777777" w:rsidTr="00DE437D">
        <w:trPr>
          <w:trHeight w:val="1200"/>
        </w:trPr>
        <w:tc>
          <w:tcPr>
            <w:tcW w:w="5261" w:type="dxa"/>
            <w:tcBorders>
              <w:left w:val="nil"/>
            </w:tcBorders>
          </w:tcPr>
          <w:p w14:paraId="23C8BC61" w14:textId="77777777" w:rsidR="002433B1" w:rsidRPr="002332FF" w:rsidRDefault="002433B1" w:rsidP="00CD1594">
            <w:pPr>
              <w:pStyle w:val="BodyText"/>
            </w:pPr>
            <w:r w:rsidRPr="002332FF">
              <w:t>1.8 Initiate, develop and establish Aboriginal and Torres Strait Islander language maintenance and revival through a range of activities across Queensland, through the Indigenous Languages Grants Program.</w:t>
            </w:r>
          </w:p>
        </w:tc>
        <w:tc>
          <w:tcPr>
            <w:tcW w:w="1838" w:type="dxa"/>
          </w:tcPr>
          <w:p w14:paraId="007B67BA" w14:textId="77777777" w:rsidR="002433B1" w:rsidRDefault="002433B1" w:rsidP="00CD1594">
            <w:pPr>
              <w:pStyle w:val="BodyText"/>
              <w:rPr>
                <w:color w:val="auto"/>
                <w:szCs w:val="22"/>
              </w:rPr>
            </w:pPr>
            <w:r w:rsidRPr="002332FF">
              <w:t>DoE DSDSATSIP</w:t>
            </w:r>
          </w:p>
          <w:p w14:paraId="51E6570B" w14:textId="77777777" w:rsidR="00606C37" w:rsidRPr="00606C37" w:rsidRDefault="00606C37" w:rsidP="00606C37"/>
          <w:p w14:paraId="5BD4C023" w14:textId="77777777" w:rsidR="00606C37" w:rsidRPr="00606C37" w:rsidRDefault="00606C37" w:rsidP="00606C37"/>
          <w:p w14:paraId="66EF8A6F" w14:textId="77777777" w:rsidR="00606C37" w:rsidRPr="00606C37" w:rsidRDefault="00606C37" w:rsidP="00606C37">
            <w:pPr>
              <w:jc w:val="center"/>
            </w:pPr>
          </w:p>
        </w:tc>
        <w:tc>
          <w:tcPr>
            <w:tcW w:w="2840" w:type="dxa"/>
            <w:tcBorders>
              <w:right w:val="nil"/>
            </w:tcBorders>
          </w:tcPr>
          <w:p w14:paraId="0E9EC32E" w14:textId="77777777" w:rsidR="002433B1" w:rsidRPr="002332FF" w:rsidRDefault="002433B1" w:rsidP="00CD1594">
            <w:pPr>
              <w:pStyle w:val="BodyText"/>
            </w:pPr>
            <w:r w:rsidRPr="002332FF">
              <w:t>On track</w:t>
            </w:r>
          </w:p>
        </w:tc>
      </w:tr>
    </w:tbl>
    <w:p w14:paraId="26C3E843" w14:textId="77777777" w:rsidR="002433B1" w:rsidRDefault="002433B1" w:rsidP="002433B1"/>
    <w:p w14:paraId="3CB7E6AA" w14:textId="77777777" w:rsidR="002433B1" w:rsidRPr="002433B1" w:rsidRDefault="002433B1" w:rsidP="002433B1">
      <w:pPr>
        <w:rPr>
          <w:bCs/>
        </w:rPr>
      </w:pPr>
    </w:p>
    <w:p w14:paraId="7543CF3C" w14:textId="77777777" w:rsidR="00CD1594" w:rsidRDefault="00CD1594">
      <w:pPr>
        <w:widowControl/>
        <w:autoSpaceDE/>
        <w:autoSpaceDN/>
        <w:rPr>
          <w:b/>
          <w:color w:val="000000" w:themeColor="text1"/>
          <w:sz w:val="32"/>
          <w:szCs w:val="32"/>
        </w:rPr>
      </w:pPr>
      <w:r>
        <w:br w:type="page"/>
      </w:r>
    </w:p>
    <w:p w14:paraId="7618CD23" w14:textId="4DF96FD3" w:rsidR="002433B1" w:rsidRPr="002433B1" w:rsidRDefault="002433B1" w:rsidP="00CD1594">
      <w:pPr>
        <w:pStyle w:val="Heading1"/>
      </w:pPr>
      <w:bookmarkStart w:id="4" w:name="_Toc148093261"/>
      <w:r w:rsidRPr="002433B1">
        <w:lastRenderedPageBreak/>
        <w:t xml:space="preserve">PRIORITY 02: ACTION </w:t>
      </w:r>
      <w:r w:rsidR="006B3009">
        <w:t>AND</w:t>
      </w:r>
      <w:r w:rsidRPr="002433B1">
        <w:t xml:space="preserve"> </w:t>
      </w:r>
      <w:r w:rsidRPr="00CD1594">
        <w:t>ACTIVATION</w:t>
      </w:r>
      <w:bookmarkEnd w:id="4"/>
    </w:p>
    <w:p w14:paraId="3082BF90" w14:textId="77777777" w:rsidR="002433B1" w:rsidRPr="002337F0" w:rsidRDefault="002433B1" w:rsidP="00CD1594">
      <w:pPr>
        <w:pStyle w:val="BodyText"/>
      </w:pPr>
      <w:r w:rsidRPr="002337F0">
        <w:t xml:space="preserve">Action and activation </w:t>
      </w:r>
      <w:proofErr w:type="gramStart"/>
      <w:r w:rsidRPr="002337F0">
        <w:t>focuses</w:t>
      </w:r>
      <w:proofErr w:type="gramEnd"/>
      <w:r w:rsidRPr="002337F0">
        <w:t xml:space="preserve"> on sharing and encouraging the development of language expertise and resources to grow capacity.</w:t>
      </w:r>
    </w:p>
    <w:p w14:paraId="41C9C9C3" w14:textId="678B3268" w:rsidR="002433B1" w:rsidRPr="00CD1594" w:rsidRDefault="002433B1" w:rsidP="00CD1594">
      <w:pPr>
        <w:pStyle w:val="BodyText"/>
      </w:pPr>
      <w:r w:rsidRPr="002337F0">
        <w:t xml:space="preserve">Nurturing relationships, developing skills, building capacity, and influencing people, agencies, and </w:t>
      </w:r>
      <w:proofErr w:type="spellStart"/>
      <w:r w:rsidRPr="002337F0">
        <w:t>organisations</w:t>
      </w:r>
      <w:proofErr w:type="spellEnd"/>
      <w:r w:rsidRPr="002337F0">
        <w:t>, to encourage the ongoing development and increased use of Aboriginal languages and Torres Strait Islander languages over time.</w:t>
      </w:r>
    </w:p>
    <w:p w14:paraId="41F33555" w14:textId="3BF8763D" w:rsidR="002337F0" w:rsidRPr="002337F0" w:rsidRDefault="002433B1" w:rsidP="00CD1594">
      <w:pPr>
        <w:pStyle w:val="Heading2"/>
      </w:pPr>
      <w:r w:rsidRPr="002337F0">
        <w:t>July 2020 – June 2022</w:t>
      </w:r>
    </w:p>
    <w:tbl>
      <w:tblPr>
        <w:tblW w:w="0" w:type="auto"/>
        <w:tblInd w:w="122" w:type="dxa"/>
        <w:tblBorders>
          <w:top w:val="single" w:sz="4" w:space="0" w:color="8C422F"/>
          <w:left w:val="single" w:sz="4" w:space="0" w:color="8C422F"/>
          <w:bottom w:val="single" w:sz="4" w:space="0" w:color="8C422F"/>
          <w:right w:val="single" w:sz="4" w:space="0" w:color="8C422F"/>
          <w:insideH w:val="single" w:sz="4" w:space="0" w:color="8C422F"/>
          <w:insideV w:val="single" w:sz="4" w:space="0" w:color="8C422F"/>
        </w:tblBorders>
        <w:tblLayout w:type="fixed"/>
        <w:tblCellMar>
          <w:left w:w="0" w:type="dxa"/>
          <w:right w:w="0" w:type="dxa"/>
        </w:tblCellMar>
        <w:tblLook w:val="01E0" w:firstRow="1" w:lastRow="1" w:firstColumn="1" w:lastColumn="1" w:noHBand="0" w:noVBand="0"/>
      </w:tblPr>
      <w:tblGrid>
        <w:gridCol w:w="4981"/>
        <w:gridCol w:w="1902"/>
        <w:gridCol w:w="2634"/>
      </w:tblGrid>
      <w:tr w:rsidR="002433B1" w:rsidRPr="002433B1" w14:paraId="0F7B5D6A" w14:textId="77777777" w:rsidTr="00DE437D">
        <w:trPr>
          <w:trHeight w:val="320"/>
          <w:tblHeader/>
        </w:trPr>
        <w:tc>
          <w:tcPr>
            <w:tcW w:w="4981" w:type="dxa"/>
            <w:tcBorders>
              <w:top w:val="nil"/>
              <w:left w:val="nil"/>
            </w:tcBorders>
          </w:tcPr>
          <w:p w14:paraId="518A4D63" w14:textId="77777777" w:rsidR="002433B1" w:rsidRPr="006B3009" w:rsidRDefault="002433B1" w:rsidP="006B3009">
            <w:pPr>
              <w:pStyle w:val="Heading3"/>
            </w:pPr>
            <w:r w:rsidRPr="006B3009">
              <w:t>Action</w:t>
            </w:r>
          </w:p>
        </w:tc>
        <w:tc>
          <w:tcPr>
            <w:tcW w:w="1902" w:type="dxa"/>
            <w:tcBorders>
              <w:top w:val="nil"/>
            </w:tcBorders>
          </w:tcPr>
          <w:p w14:paraId="41C7C0EE" w14:textId="77777777" w:rsidR="002433B1" w:rsidRPr="006B3009" w:rsidRDefault="002433B1" w:rsidP="006B3009">
            <w:pPr>
              <w:pStyle w:val="Heading3"/>
            </w:pPr>
            <w:r w:rsidRPr="006B3009">
              <w:t>Responsibility</w:t>
            </w:r>
          </w:p>
        </w:tc>
        <w:tc>
          <w:tcPr>
            <w:tcW w:w="2634" w:type="dxa"/>
            <w:tcBorders>
              <w:top w:val="nil"/>
              <w:right w:val="nil"/>
            </w:tcBorders>
          </w:tcPr>
          <w:p w14:paraId="27414EDE" w14:textId="77777777" w:rsidR="002433B1" w:rsidRPr="006B3009" w:rsidRDefault="002433B1" w:rsidP="006B3009">
            <w:pPr>
              <w:pStyle w:val="Heading3"/>
            </w:pPr>
            <w:r w:rsidRPr="006B3009">
              <w:t>Status</w:t>
            </w:r>
          </w:p>
        </w:tc>
      </w:tr>
      <w:tr w:rsidR="002433B1" w:rsidRPr="002433B1" w14:paraId="2B20199F" w14:textId="77777777" w:rsidTr="00DE437D">
        <w:trPr>
          <w:trHeight w:val="958"/>
        </w:trPr>
        <w:tc>
          <w:tcPr>
            <w:tcW w:w="4981" w:type="dxa"/>
            <w:tcBorders>
              <w:left w:val="nil"/>
            </w:tcBorders>
          </w:tcPr>
          <w:p w14:paraId="0ABB58EB" w14:textId="77777777" w:rsidR="002433B1" w:rsidRPr="002433B1" w:rsidRDefault="002433B1" w:rsidP="00CD1594">
            <w:pPr>
              <w:pStyle w:val="BodyText"/>
            </w:pPr>
            <w:r w:rsidRPr="002433B1">
              <w:t xml:space="preserve">2.1 Continue the employment and contracting of accredited Magistrate Court interpreters, such as the </w:t>
            </w:r>
            <w:proofErr w:type="spellStart"/>
            <w:r w:rsidRPr="002433B1">
              <w:t>Wik</w:t>
            </w:r>
            <w:proofErr w:type="spellEnd"/>
            <w:r w:rsidRPr="002433B1">
              <w:t xml:space="preserve"> Mungkan interpreters at the Aurukun Magistrates Court.</w:t>
            </w:r>
          </w:p>
        </w:tc>
        <w:tc>
          <w:tcPr>
            <w:tcW w:w="1902" w:type="dxa"/>
          </w:tcPr>
          <w:p w14:paraId="504EE5B2" w14:textId="77777777" w:rsidR="002433B1" w:rsidRPr="002433B1" w:rsidRDefault="002433B1" w:rsidP="00CD1594">
            <w:pPr>
              <w:pStyle w:val="BodyText"/>
            </w:pPr>
            <w:r w:rsidRPr="002433B1">
              <w:t>DJAG</w:t>
            </w:r>
          </w:p>
        </w:tc>
        <w:tc>
          <w:tcPr>
            <w:tcW w:w="2634" w:type="dxa"/>
            <w:tcBorders>
              <w:right w:val="nil"/>
            </w:tcBorders>
            <w:shd w:val="clear" w:color="auto" w:fill="D5B0A0"/>
          </w:tcPr>
          <w:p w14:paraId="7DCEAB96" w14:textId="77777777" w:rsidR="002433B1" w:rsidRPr="002433B1" w:rsidRDefault="002433B1" w:rsidP="00CD1594">
            <w:pPr>
              <w:pStyle w:val="BodyText"/>
            </w:pPr>
            <w:r w:rsidRPr="002433B1">
              <w:t>Minor delays or complications</w:t>
            </w:r>
          </w:p>
          <w:p w14:paraId="7C999618" w14:textId="77777777" w:rsidR="002433B1" w:rsidRPr="002433B1" w:rsidRDefault="002433B1" w:rsidP="00CD1594">
            <w:pPr>
              <w:pStyle w:val="BodyText"/>
            </w:pPr>
            <w:r w:rsidRPr="002433B1">
              <w:t xml:space="preserve">Based on availability of </w:t>
            </w:r>
            <w:proofErr w:type="spellStart"/>
            <w:r w:rsidRPr="002433B1">
              <w:t>Wik</w:t>
            </w:r>
            <w:proofErr w:type="spellEnd"/>
            <w:r w:rsidRPr="002433B1">
              <w:t xml:space="preserve"> interpreters.</w:t>
            </w:r>
          </w:p>
        </w:tc>
      </w:tr>
      <w:tr w:rsidR="002433B1" w:rsidRPr="002433B1" w14:paraId="242A92DC" w14:textId="77777777" w:rsidTr="00DE437D">
        <w:trPr>
          <w:trHeight w:val="1440"/>
        </w:trPr>
        <w:tc>
          <w:tcPr>
            <w:tcW w:w="4981" w:type="dxa"/>
            <w:tcBorders>
              <w:left w:val="nil"/>
            </w:tcBorders>
          </w:tcPr>
          <w:p w14:paraId="0983A8D4" w14:textId="77777777" w:rsidR="002433B1" w:rsidRPr="002433B1" w:rsidRDefault="002433B1" w:rsidP="00CD1594">
            <w:pPr>
              <w:pStyle w:val="BodyText"/>
            </w:pPr>
            <w:r w:rsidRPr="002433B1">
              <w:t xml:space="preserve">2.2 Continue to provide funding to the Aurukun Community Indigenous Corporation as part of the Aurukun Restorative Justice Program to </w:t>
            </w:r>
            <w:proofErr w:type="spellStart"/>
            <w:r w:rsidRPr="002433B1">
              <w:t>Thaa</w:t>
            </w:r>
            <w:proofErr w:type="spellEnd"/>
            <w:r w:rsidRPr="002433B1">
              <w:t xml:space="preserve">' Pant to deliver peacekeeping and meditation services, including meditations conducted in </w:t>
            </w:r>
            <w:proofErr w:type="spellStart"/>
            <w:r w:rsidRPr="002433B1">
              <w:t>Wik</w:t>
            </w:r>
            <w:proofErr w:type="spellEnd"/>
            <w:r w:rsidRPr="002433B1">
              <w:t xml:space="preserve"> Mungkan language.</w:t>
            </w:r>
          </w:p>
        </w:tc>
        <w:tc>
          <w:tcPr>
            <w:tcW w:w="1902" w:type="dxa"/>
          </w:tcPr>
          <w:p w14:paraId="1AF08C1C" w14:textId="77777777" w:rsidR="002433B1" w:rsidRPr="002433B1" w:rsidRDefault="002433B1" w:rsidP="00CD1594">
            <w:pPr>
              <w:pStyle w:val="BodyText"/>
            </w:pPr>
            <w:r w:rsidRPr="002433B1">
              <w:t>DJAG</w:t>
            </w:r>
          </w:p>
        </w:tc>
        <w:tc>
          <w:tcPr>
            <w:tcW w:w="2634" w:type="dxa"/>
            <w:tcBorders>
              <w:right w:val="nil"/>
            </w:tcBorders>
            <w:shd w:val="clear" w:color="auto" w:fill="BEDFB4"/>
          </w:tcPr>
          <w:p w14:paraId="193BBF67" w14:textId="77777777" w:rsidR="002433B1" w:rsidRPr="002433B1" w:rsidRDefault="002433B1" w:rsidP="00CD1594">
            <w:pPr>
              <w:pStyle w:val="BodyText"/>
            </w:pPr>
            <w:r w:rsidRPr="002433B1">
              <w:t>On track</w:t>
            </w:r>
          </w:p>
        </w:tc>
      </w:tr>
      <w:tr w:rsidR="002433B1" w:rsidRPr="002433B1" w14:paraId="64BC4C7D" w14:textId="77777777" w:rsidTr="00DE437D">
        <w:trPr>
          <w:trHeight w:val="720"/>
        </w:trPr>
        <w:tc>
          <w:tcPr>
            <w:tcW w:w="4981" w:type="dxa"/>
            <w:tcBorders>
              <w:left w:val="nil"/>
            </w:tcBorders>
          </w:tcPr>
          <w:p w14:paraId="1050BD7E" w14:textId="77777777" w:rsidR="002433B1" w:rsidRPr="002433B1" w:rsidRDefault="002433B1" w:rsidP="00CD1594">
            <w:pPr>
              <w:pStyle w:val="BodyText"/>
            </w:pPr>
            <w:r w:rsidRPr="002433B1">
              <w:t>2.3 Increase the use of Aboriginal and Torres Strait Islander Languages in and across all aspects of cultural tourism.</w:t>
            </w:r>
          </w:p>
        </w:tc>
        <w:tc>
          <w:tcPr>
            <w:tcW w:w="1902" w:type="dxa"/>
          </w:tcPr>
          <w:p w14:paraId="04824DC3" w14:textId="77777777" w:rsidR="002433B1" w:rsidRPr="002433B1" w:rsidRDefault="002433B1" w:rsidP="00CD1594">
            <w:pPr>
              <w:pStyle w:val="BodyText"/>
            </w:pPr>
            <w:r w:rsidRPr="002433B1">
              <w:t>DTIS</w:t>
            </w:r>
          </w:p>
        </w:tc>
        <w:tc>
          <w:tcPr>
            <w:tcW w:w="2634" w:type="dxa"/>
            <w:tcBorders>
              <w:right w:val="nil"/>
            </w:tcBorders>
            <w:shd w:val="clear" w:color="auto" w:fill="BEDFB4"/>
          </w:tcPr>
          <w:p w14:paraId="15EDF427" w14:textId="77777777" w:rsidR="002433B1" w:rsidRPr="002433B1" w:rsidRDefault="002433B1" w:rsidP="00CD1594">
            <w:pPr>
              <w:pStyle w:val="BodyText"/>
            </w:pPr>
            <w:r w:rsidRPr="002433B1">
              <w:t>On track</w:t>
            </w:r>
          </w:p>
        </w:tc>
      </w:tr>
      <w:tr w:rsidR="002433B1" w:rsidRPr="002433B1" w14:paraId="4C267C8B" w14:textId="77777777" w:rsidTr="00DE437D">
        <w:trPr>
          <w:trHeight w:val="1440"/>
        </w:trPr>
        <w:tc>
          <w:tcPr>
            <w:tcW w:w="4981" w:type="dxa"/>
            <w:tcBorders>
              <w:left w:val="nil"/>
            </w:tcBorders>
          </w:tcPr>
          <w:p w14:paraId="26CF4CD3" w14:textId="77777777" w:rsidR="002433B1" w:rsidRPr="002433B1" w:rsidRDefault="002433B1" w:rsidP="00CD1594">
            <w:pPr>
              <w:pStyle w:val="BodyText"/>
            </w:pPr>
            <w:r w:rsidRPr="002433B1">
              <w:t xml:space="preserve">2.4 Support the </w:t>
            </w:r>
            <w:proofErr w:type="spellStart"/>
            <w:r w:rsidRPr="002433B1">
              <w:t>Murridhagun</w:t>
            </w:r>
            <w:proofErr w:type="spellEnd"/>
            <w:r w:rsidRPr="002433B1">
              <w:t xml:space="preserve"> Cultural Centre to provide cultural support, including language speakers, and advice to Queensland Corrective Services staff to support the relationship Aboriginal and Torres Strait Islander prisoners have with their cultural identity.</w:t>
            </w:r>
          </w:p>
        </w:tc>
        <w:tc>
          <w:tcPr>
            <w:tcW w:w="1902" w:type="dxa"/>
          </w:tcPr>
          <w:p w14:paraId="79C30654" w14:textId="77777777" w:rsidR="002433B1" w:rsidRPr="002433B1" w:rsidRDefault="002433B1" w:rsidP="00CD1594">
            <w:pPr>
              <w:pStyle w:val="BodyText"/>
            </w:pPr>
            <w:r w:rsidRPr="002433B1">
              <w:t>QCS</w:t>
            </w:r>
          </w:p>
        </w:tc>
        <w:tc>
          <w:tcPr>
            <w:tcW w:w="2634" w:type="dxa"/>
            <w:tcBorders>
              <w:right w:val="nil"/>
            </w:tcBorders>
            <w:shd w:val="clear" w:color="auto" w:fill="BEDFB4"/>
          </w:tcPr>
          <w:p w14:paraId="49D6AFE3" w14:textId="77777777" w:rsidR="002433B1" w:rsidRPr="002433B1" w:rsidRDefault="002433B1" w:rsidP="00CD1594">
            <w:pPr>
              <w:pStyle w:val="BodyText"/>
            </w:pPr>
            <w:r w:rsidRPr="002433B1">
              <w:t>On track</w:t>
            </w:r>
          </w:p>
        </w:tc>
      </w:tr>
      <w:tr w:rsidR="002433B1" w:rsidRPr="002433B1" w14:paraId="464E4299" w14:textId="77777777" w:rsidTr="00DE437D">
        <w:trPr>
          <w:trHeight w:val="960"/>
        </w:trPr>
        <w:tc>
          <w:tcPr>
            <w:tcW w:w="4981" w:type="dxa"/>
            <w:tcBorders>
              <w:left w:val="nil"/>
            </w:tcBorders>
          </w:tcPr>
          <w:p w14:paraId="7B84BB9B" w14:textId="77777777" w:rsidR="002433B1" w:rsidRPr="002433B1" w:rsidRDefault="002433B1" w:rsidP="00CD1594">
            <w:pPr>
              <w:pStyle w:val="BodyText"/>
            </w:pPr>
            <w:r w:rsidRPr="002433B1">
              <w:t>2.5 Implement the Australian Curriculum Framework for Aboriginal Languages and Torres Strait Islander Languages in Queensland State Schools.</w:t>
            </w:r>
          </w:p>
        </w:tc>
        <w:tc>
          <w:tcPr>
            <w:tcW w:w="1902" w:type="dxa"/>
          </w:tcPr>
          <w:p w14:paraId="2E1E24B8" w14:textId="77777777" w:rsidR="002433B1" w:rsidRPr="002433B1" w:rsidRDefault="002433B1" w:rsidP="00CD1594">
            <w:pPr>
              <w:pStyle w:val="BodyText"/>
            </w:pPr>
            <w:r w:rsidRPr="002433B1">
              <w:t>DoE</w:t>
            </w:r>
          </w:p>
        </w:tc>
        <w:tc>
          <w:tcPr>
            <w:tcW w:w="2634" w:type="dxa"/>
            <w:tcBorders>
              <w:right w:val="nil"/>
            </w:tcBorders>
            <w:shd w:val="clear" w:color="auto" w:fill="BEDFB4"/>
          </w:tcPr>
          <w:p w14:paraId="5573609D" w14:textId="77777777" w:rsidR="002433B1" w:rsidRPr="002433B1" w:rsidRDefault="002433B1" w:rsidP="00CD1594">
            <w:pPr>
              <w:pStyle w:val="BodyText"/>
            </w:pPr>
            <w:r w:rsidRPr="002433B1">
              <w:t>On track</w:t>
            </w:r>
          </w:p>
        </w:tc>
      </w:tr>
      <w:tr w:rsidR="002433B1" w:rsidRPr="002433B1" w14:paraId="64E56719" w14:textId="77777777" w:rsidTr="00A4109B">
        <w:trPr>
          <w:cantSplit/>
          <w:trHeight w:val="1977"/>
        </w:trPr>
        <w:tc>
          <w:tcPr>
            <w:tcW w:w="4981" w:type="dxa"/>
            <w:tcBorders>
              <w:left w:val="nil"/>
            </w:tcBorders>
          </w:tcPr>
          <w:p w14:paraId="435DC013" w14:textId="77777777" w:rsidR="002433B1" w:rsidRPr="002433B1" w:rsidRDefault="002433B1" w:rsidP="00CD1594">
            <w:pPr>
              <w:pStyle w:val="BodyText"/>
            </w:pPr>
            <w:r w:rsidRPr="002433B1">
              <w:lastRenderedPageBreak/>
              <w:t xml:space="preserve">2.6 </w:t>
            </w:r>
            <w:proofErr w:type="spellStart"/>
            <w:r w:rsidRPr="002433B1">
              <w:t>Optimise</w:t>
            </w:r>
            <w:proofErr w:type="spellEnd"/>
            <w:r w:rsidRPr="002433B1">
              <w:t xml:space="preserve"> the translation of Bushfire Awareness and Preparedness materials into Aboriginal and Torres Strait Islander languages statewide.</w:t>
            </w:r>
          </w:p>
        </w:tc>
        <w:tc>
          <w:tcPr>
            <w:tcW w:w="1902" w:type="dxa"/>
          </w:tcPr>
          <w:p w14:paraId="7E9E603B" w14:textId="77777777" w:rsidR="002433B1" w:rsidRPr="002433B1" w:rsidRDefault="002433B1" w:rsidP="00CD1594">
            <w:pPr>
              <w:pStyle w:val="BodyText"/>
            </w:pPr>
            <w:r w:rsidRPr="002433B1">
              <w:t>QFES</w:t>
            </w:r>
          </w:p>
        </w:tc>
        <w:tc>
          <w:tcPr>
            <w:tcW w:w="2634" w:type="dxa"/>
            <w:tcBorders>
              <w:right w:val="nil"/>
            </w:tcBorders>
            <w:shd w:val="clear" w:color="auto" w:fill="E4E1E0"/>
          </w:tcPr>
          <w:p w14:paraId="1CDEB4A4" w14:textId="77777777" w:rsidR="002433B1" w:rsidRPr="002433B1" w:rsidRDefault="002433B1" w:rsidP="00CD1594">
            <w:pPr>
              <w:pStyle w:val="BodyText"/>
            </w:pPr>
            <w:r w:rsidRPr="002433B1">
              <w:t>Discontinued</w:t>
            </w:r>
          </w:p>
          <w:p w14:paraId="26C4BF23" w14:textId="77777777" w:rsidR="002433B1" w:rsidRPr="002433B1" w:rsidRDefault="002433B1" w:rsidP="00CD1594">
            <w:pPr>
              <w:pStyle w:val="BodyText"/>
            </w:pPr>
            <w:r w:rsidRPr="002433B1">
              <w:t>Following preliminary project scope, it was determined not feasible to translate all Bushfire Awareness and Preparedness materials across the state due to high- cost, numerous languages versus low demand.</w:t>
            </w:r>
          </w:p>
        </w:tc>
      </w:tr>
    </w:tbl>
    <w:p w14:paraId="4FB10B90" w14:textId="77777777" w:rsidR="002433B1" w:rsidRPr="002433B1" w:rsidRDefault="002433B1" w:rsidP="002433B1">
      <w:pPr>
        <w:sectPr w:rsidR="002433B1" w:rsidRPr="002433B1" w:rsidSect="00A4109B">
          <w:footerReference w:type="default" r:id="rId11"/>
          <w:pgSz w:w="11910" w:h="16840"/>
          <w:pgMar w:top="1106" w:right="1083" w:bottom="1200" w:left="904" w:header="0" w:footer="706" w:gutter="0"/>
          <w:pgNumType w:start="4"/>
          <w:cols w:space="720"/>
        </w:sectPr>
      </w:pPr>
    </w:p>
    <w:p w14:paraId="56157937" w14:textId="77777777" w:rsidR="002433B1" w:rsidRPr="002433B1" w:rsidRDefault="002433B1" w:rsidP="002433B1">
      <w:pPr>
        <w:rPr>
          <w:bCs/>
        </w:rPr>
      </w:pPr>
    </w:p>
    <w:p w14:paraId="10D80E06" w14:textId="6A6B01CB" w:rsidR="002433B1" w:rsidRPr="002433B1" w:rsidRDefault="002433B1" w:rsidP="00CD1594">
      <w:pPr>
        <w:pStyle w:val="Heading1"/>
      </w:pPr>
      <w:bookmarkStart w:id="5" w:name="_Toc148093262"/>
      <w:r w:rsidRPr="002433B1">
        <w:t xml:space="preserve">PRIORITY 03: RESTORATION </w:t>
      </w:r>
      <w:r w:rsidR="006B3009">
        <w:t>AND</w:t>
      </w:r>
      <w:r w:rsidRPr="002433B1">
        <w:t xml:space="preserve"> TRANSMISSION</w:t>
      </w:r>
      <w:bookmarkEnd w:id="5"/>
    </w:p>
    <w:p w14:paraId="4B9EA3E4" w14:textId="77777777" w:rsidR="002433B1" w:rsidRPr="002337F0" w:rsidRDefault="002433B1" w:rsidP="00CD1594">
      <w:pPr>
        <w:pStyle w:val="BodyText"/>
      </w:pPr>
      <w:r w:rsidRPr="002337F0">
        <w:t>Restoration and transmission will focus on strategies that encourage an increase in the number of people regularly speaking Aboriginal languages and Torres Strait</w:t>
      </w:r>
    </w:p>
    <w:p w14:paraId="20024602" w14:textId="77777777" w:rsidR="002433B1" w:rsidRPr="002337F0" w:rsidRDefault="002433B1" w:rsidP="00CD1594">
      <w:pPr>
        <w:pStyle w:val="BodyText"/>
      </w:pPr>
      <w:r w:rsidRPr="002337F0">
        <w:t xml:space="preserve">Islander languages, including information storage, </w:t>
      </w:r>
      <w:proofErr w:type="gramStart"/>
      <w:r w:rsidRPr="002337F0">
        <w:t>expertise</w:t>
      </w:r>
      <w:proofErr w:type="gramEnd"/>
      <w:r w:rsidRPr="002337F0">
        <w:t xml:space="preserve"> and access to learning.</w:t>
      </w:r>
    </w:p>
    <w:p w14:paraId="6B2CBA0B" w14:textId="42A2F53B" w:rsidR="002433B1" w:rsidRPr="002337F0" w:rsidRDefault="002433B1" w:rsidP="00CD1594">
      <w:pPr>
        <w:pStyle w:val="BodyText"/>
      </w:pPr>
      <w:r w:rsidRPr="002337F0">
        <w:t xml:space="preserve">The outcome of this priority is to see an increased number of peoples speaking, </w:t>
      </w:r>
      <w:proofErr w:type="gramStart"/>
      <w:r w:rsidRPr="002337F0">
        <w:t>sharing</w:t>
      </w:r>
      <w:proofErr w:type="gramEnd"/>
      <w:r w:rsidRPr="002337F0">
        <w:t xml:space="preserve"> and storing Aboriginal languages and Torres Strait Islander languages, resulting in an easier transmission of languages in future.</w:t>
      </w:r>
    </w:p>
    <w:p w14:paraId="6E6717FB" w14:textId="3642C86B" w:rsidR="002337F0" w:rsidRPr="002337F0" w:rsidRDefault="002433B1" w:rsidP="00CD1594">
      <w:pPr>
        <w:pStyle w:val="Heading2"/>
      </w:pPr>
      <w:r w:rsidRPr="002337F0">
        <w:t xml:space="preserve">July 2020 – </w:t>
      </w:r>
      <w:r w:rsidRPr="00CD1594">
        <w:t>June</w:t>
      </w:r>
      <w:r w:rsidRPr="002337F0">
        <w:t xml:space="preserve"> 2022</w:t>
      </w:r>
    </w:p>
    <w:tbl>
      <w:tblPr>
        <w:tblW w:w="9801" w:type="dxa"/>
        <w:tblInd w:w="122" w:type="dxa"/>
        <w:tblBorders>
          <w:top w:val="single" w:sz="4" w:space="0" w:color="018194"/>
          <w:left w:val="single" w:sz="4" w:space="0" w:color="018194"/>
          <w:bottom w:val="single" w:sz="4" w:space="0" w:color="018194"/>
          <w:right w:val="single" w:sz="4" w:space="0" w:color="018194"/>
          <w:insideH w:val="single" w:sz="4" w:space="0" w:color="018194"/>
          <w:insideV w:val="single" w:sz="4" w:space="0" w:color="018194"/>
        </w:tblBorders>
        <w:tblLayout w:type="fixed"/>
        <w:tblCellMar>
          <w:left w:w="0" w:type="dxa"/>
          <w:right w:w="0" w:type="dxa"/>
        </w:tblCellMar>
        <w:tblLook w:val="01E0" w:firstRow="1" w:lastRow="1" w:firstColumn="1" w:lastColumn="1" w:noHBand="0" w:noVBand="0"/>
      </w:tblPr>
      <w:tblGrid>
        <w:gridCol w:w="6115"/>
        <w:gridCol w:w="2127"/>
        <w:gridCol w:w="1559"/>
      </w:tblGrid>
      <w:tr w:rsidR="002433B1" w:rsidRPr="002337F0" w14:paraId="149321CF" w14:textId="77777777" w:rsidTr="00A4109B">
        <w:trPr>
          <w:trHeight w:val="320"/>
          <w:tblHeader/>
        </w:trPr>
        <w:tc>
          <w:tcPr>
            <w:tcW w:w="6115" w:type="dxa"/>
            <w:tcBorders>
              <w:top w:val="nil"/>
              <w:left w:val="nil"/>
            </w:tcBorders>
          </w:tcPr>
          <w:p w14:paraId="239E9725" w14:textId="77777777" w:rsidR="002433B1" w:rsidRPr="002337F0" w:rsidRDefault="002433B1" w:rsidP="006B3009">
            <w:pPr>
              <w:pStyle w:val="Heading3"/>
            </w:pPr>
            <w:r w:rsidRPr="002337F0">
              <w:t>Action</w:t>
            </w:r>
          </w:p>
        </w:tc>
        <w:tc>
          <w:tcPr>
            <w:tcW w:w="2127" w:type="dxa"/>
            <w:tcBorders>
              <w:top w:val="nil"/>
            </w:tcBorders>
          </w:tcPr>
          <w:p w14:paraId="1619350B" w14:textId="77777777" w:rsidR="002433B1" w:rsidRPr="002337F0" w:rsidRDefault="002433B1" w:rsidP="006B3009">
            <w:pPr>
              <w:pStyle w:val="Heading3"/>
            </w:pPr>
            <w:r w:rsidRPr="002337F0">
              <w:t>Responsibility</w:t>
            </w:r>
          </w:p>
        </w:tc>
        <w:tc>
          <w:tcPr>
            <w:tcW w:w="1559" w:type="dxa"/>
            <w:tcBorders>
              <w:top w:val="nil"/>
              <w:right w:val="nil"/>
            </w:tcBorders>
          </w:tcPr>
          <w:p w14:paraId="6014AF3A" w14:textId="77777777" w:rsidR="002433B1" w:rsidRPr="002337F0" w:rsidRDefault="002433B1" w:rsidP="006B3009">
            <w:pPr>
              <w:pStyle w:val="Heading3"/>
            </w:pPr>
            <w:r w:rsidRPr="002337F0">
              <w:t>Status</w:t>
            </w:r>
          </w:p>
        </w:tc>
      </w:tr>
      <w:tr w:rsidR="002433B1" w:rsidRPr="002433B1" w14:paraId="7FC717FA" w14:textId="77777777" w:rsidTr="00A4109B">
        <w:trPr>
          <w:trHeight w:val="958"/>
        </w:trPr>
        <w:tc>
          <w:tcPr>
            <w:tcW w:w="6115" w:type="dxa"/>
            <w:tcBorders>
              <w:left w:val="nil"/>
            </w:tcBorders>
          </w:tcPr>
          <w:p w14:paraId="6B84BE97" w14:textId="77777777" w:rsidR="002433B1" w:rsidRPr="002433B1" w:rsidRDefault="002433B1" w:rsidP="00CD1594">
            <w:pPr>
              <w:pStyle w:val="BodyText"/>
            </w:pPr>
            <w:r w:rsidRPr="002433B1">
              <w:t>3.1 Explore the viability of small grant funding for artists to provide community- based art activities that promote Aboriginal and Torres Strait Islander languages.</w:t>
            </w:r>
          </w:p>
        </w:tc>
        <w:tc>
          <w:tcPr>
            <w:tcW w:w="2127" w:type="dxa"/>
          </w:tcPr>
          <w:p w14:paraId="5E909021" w14:textId="77777777" w:rsidR="002433B1" w:rsidRPr="002433B1" w:rsidRDefault="002433B1" w:rsidP="00CD1594">
            <w:pPr>
              <w:pStyle w:val="BodyText"/>
            </w:pPr>
            <w:r w:rsidRPr="002433B1">
              <w:t>DCHDE (AQ) DSDSATSIP</w:t>
            </w:r>
          </w:p>
        </w:tc>
        <w:tc>
          <w:tcPr>
            <w:tcW w:w="1559" w:type="dxa"/>
            <w:tcBorders>
              <w:right w:val="nil"/>
            </w:tcBorders>
            <w:shd w:val="clear" w:color="auto" w:fill="BEDFB4"/>
          </w:tcPr>
          <w:p w14:paraId="6AF623C4" w14:textId="77777777" w:rsidR="002433B1" w:rsidRPr="002433B1" w:rsidRDefault="002433B1" w:rsidP="00CD1594">
            <w:pPr>
              <w:pStyle w:val="BodyText"/>
            </w:pPr>
            <w:r w:rsidRPr="002433B1">
              <w:t>On track</w:t>
            </w:r>
          </w:p>
        </w:tc>
      </w:tr>
      <w:tr w:rsidR="002433B1" w:rsidRPr="002433B1" w14:paraId="46598665" w14:textId="77777777" w:rsidTr="00A4109B">
        <w:trPr>
          <w:trHeight w:val="960"/>
        </w:trPr>
        <w:tc>
          <w:tcPr>
            <w:tcW w:w="6115" w:type="dxa"/>
            <w:tcBorders>
              <w:left w:val="nil"/>
            </w:tcBorders>
          </w:tcPr>
          <w:p w14:paraId="13EFC2BE" w14:textId="77777777" w:rsidR="002433B1" w:rsidRPr="002433B1" w:rsidRDefault="002433B1" w:rsidP="00CD1594">
            <w:pPr>
              <w:pStyle w:val="BodyText"/>
            </w:pPr>
            <w:r w:rsidRPr="002433B1">
              <w:t xml:space="preserve">3.2 Provide community access to the recording facilities at the </w:t>
            </w:r>
            <w:proofErr w:type="spellStart"/>
            <w:r w:rsidRPr="002433B1">
              <w:t>Bulmba</w:t>
            </w:r>
            <w:proofErr w:type="spellEnd"/>
            <w:r w:rsidRPr="002433B1">
              <w:t>-ja Arts Centre (Cairns) to preserve, maintain and promote Aboriginal and Torres Strait Islander languages.</w:t>
            </w:r>
          </w:p>
        </w:tc>
        <w:tc>
          <w:tcPr>
            <w:tcW w:w="2127" w:type="dxa"/>
          </w:tcPr>
          <w:p w14:paraId="700E9C4E" w14:textId="77777777" w:rsidR="002433B1" w:rsidRPr="002433B1" w:rsidRDefault="002433B1" w:rsidP="00CD1594">
            <w:pPr>
              <w:pStyle w:val="BodyText"/>
            </w:pPr>
            <w:r w:rsidRPr="002433B1">
              <w:t>DCHDE (AQ)</w:t>
            </w:r>
          </w:p>
        </w:tc>
        <w:tc>
          <w:tcPr>
            <w:tcW w:w="1559" w:type="dxa"/>
            <w:tcBorders>
              <w:right w:val="nil"/>
            </w:tcBorders>
            <w:shd w:val="clear" w:color="auto" w:fill="BEDFB4"/>
          </w:tcPr>
          <w:p w14:paraId="7B8F5FC2" w14:textId="77777777" w:rsidR="002433B1" w:rsidRPr="002433B1" w:rsidRDefault="002433B1" w:rsidP="00CD1594">
            <w:pPr>
              <w:pStyle w:val="BodyText"/>
            </w:pPr>
            <w:r w:rsidRPr="002433B1">
              <w:t>On track</w:t>
            </w:r>
          </w:p>
        </w:tc>
      </w:tr>
      <w:tr w:rsidR="002433B1" w:rsidRPr="002433B1" w14:paraId="642BA953" w14:textId="77777777" w:rsidTr="00A4109B">
        <w:trPr>
          <w:trHeight w:val="2160"/>
        </w:trPr>
        <w:tc>
          <w:tcPr>
            <w:tcW w:w="6115" w:type="dxa"/>
            <w:tcBorders>
              <w:left w:val="nil"/>
            </w:tcBorders>
          </w:tcPr>
          <w:p w14:paraId="7385A056" w14:textId="77777777" w:rsidR="002433B1" w:rsidRPr="002433B1" w:rsidRDefault="002433B1" w:rsidP="00CD1594">
            <w:pPr>
              <w:pStyle w:val="BodyText"/>
            </w:pPr>
            <w:r w:rsidRPr="002433B1">
              <w:t xml:space="preserve">3.3 Embed active efforts to implement and give full effect to all five elements of the Aboriginal and Torres Strait Islander Child Placement Principle across the five system elements of the family support system (legislation, policy, programs, </w:t>
            </w:r>
            <w:proofErr w:type="gramStart"/>
            <w:r w:rsidRPr="002433B1">
              <w:t>processes</w:t>
            </w:r>
            <w:proofErr w:type="gramEnd"/>
            <w:r w:rsidRPr="002433B1">
              <w:t xml:space="preserve"> and practice). In particular, the Connection principle reinforces a child's right to be supported to develop and maintain a connection with the child's family, community, culture, traditions and</w:t>
            </w:r>
          </w:p>
          <w:p w14:paraId="686506AA" w14:textId="77777777" w:rsidR="002433B1" w:rsidRPr="002433B1" w:rsidRDefault="002433B1" w:rsidP="00CD1594">
            <w:pPr>
              <w:pStyle w:val="BodyText"/>
            </w:pPr>
            <w:r w:rsidRPr="002433B1">
              <w:t>language, particularly when the child is in the care of a person who is not an Aboriginal or Torres Strait Islander person.</w:t>
            </w:r>
          </w:p>
        </w:tc>
        <w:tc>
          <w:tcPr>
            <w:tcW w:w="2127" w:type="dxa"/>
          </w:tcPr>
          <w:p w14:paraId="06BD98AE" w14:textId="77777777" w:rsidR="002433B1" w:rsidRPr="002433B1" w:rsidRDefault="002433B1" w:rsidP="00CD1594">
            <w:pPr>
              <w:pStyle w:val="BodyText"/>
            </w:pPr>
            <w:r w:rsidRPr="002433B1">
              <w:t>DCYJMA</w:t>
            </w:r>
          </w:p>
        </w:tc>
        <w:tc>
          <w:tcPr>
            <w:tcW w:w="1559" w:type="dxa"/>
            <w:tcBorders>
              <w:right w:val="nil"/>
            </w:tcBorders>
            <w:shd w:val="clear" w:color="auto" w:fill="BEDFB4"/>
          </w:tcPr>
          <w:p w14:paraId="3296F46C" w14:textId="77777777" w:rsidR="002433B1" w:rsidRPr="002433B1" w:rsidRDefault="002433B1" w:rsidP="00CD1594">
            <w:pPr>
              <w:pStyle w:val="BodyText"/>
            </w:pPr>
            <w:r w:rsidRPr="002433B1">
              <w:t>On track</w:t>
            </w:r>
          </w:p>
        </w:tc>
      </w:tr>
      <w:tr w:rsidR="002433B1" w:rsidRPr="002433B1" w14:paraId="23180FA2" w14:textId="77777777" w:rsidTr="00A4109B">
        <w:trPr>
          <w:trHeight w:val="960"/>
        </w:trPr>
        <w:tc>
          <w:tcPr>
            <w:tcW w:w="6115" w:type="dxa"/>
            <w:tcBorders>
              <w:left w:val="nil"/>
            </w:tcBorders>
          </w:tcPr>
          <w:p w14:paraId="7A0BCA0A" w14:textId="77777777" w:rsidR="002433B1" w:rsidRPr="002433B1" w:rsidRDefault="002433B1" w:rsidP="00CD1594">
            <w:pPr>
              <w:pStyle w:val="BodyText"/>
            </w:pPr>
            <w:r w:rsidRPr="002433B1">
              <w:t xml:space="preserve">3.4 Provide tools and professional development to public libraries and Indigenous Knowledge </w:t>
            </w:r>
            <w:proofErr w:type="spellStart"/>
            <w:r w:rsidRPr="002433B1">
              <w:t>Centres</w:t>
            </w:r>
            <w:proofErr w:type="spellEnd"/>
            <w:r w:rsidRPr="002433B1">
              <w:t xml:space="preserve"> so they can support communities to record and document languages.</w:t>
            </w:r>
          </w:p>
        </w:tc>
        <w:tc>
          <w:tcPr>
            <w:tcW w:w="2127" w:type="dxa"/>
          </w:tcPr>
          <w:p w14:paraId="3152C943" w14:textId="77777777" w:rsidR="002433B1" w:rsidRPr="002433B1" w:rsidRDefault="002433B1" w:rsidP="00CD1594">
            <w:pPr>
              <w:pStyle w:val="BodyText"/>
            </w:pPr>
            <w:r w:rsidRPr="002433B1">
              <w:t>DCHDE (SLQ)</w:t>
            </w:r>
          </w:p>
        </w:tc>
        <w:tc>
          <w:tcPr>
            <w:tcW w:w="1559" w:type="dxa"/>
            <w:tcBorders>
              <w:right w:val="nil"/>
            </w:tcBorders>
            <w:shd w:val="clear" w:color="auto" w:fill="BEDFB4"/>
          </w:tcPr>
          <w:p w14:paraId="4FFFCAE8" w14:textId="77777777" w:rsidR="002433B1" w:rsidRPr="002433B1" w:rsidRDefault="002433B1" w:rsidP="00CD1594">
            <w:pPr>
              <w:pStyle w:val="BodyText"/>
            </w:pPr>
            <w:r w:rsidRPr="002433B1">
              <w:t>On track</w:t>
            </w:r>
          </w:p>
        </w:tc>
      </w:tr>
      <w:tr w:rsidR="002433B1" w:rsidRPr="002433B1" w14:paraId="46670677" w14:textId="77777777" w:rsidTr="00A4109B">
        <w:trPr>
          <w:trHeight w:val="960"/>
        </w:trPr>
        <w:tc>
          <w:tcPr>
            <w:tcW w:w="6115" w:type="dxa"/>
            <w:tcBorders>
              <w:left w:val="nil"/>
            </w:tcBorders>
          </w:tcPr>
          <w:p w14:paraId="6D1C7C29" w14:textId="77777777" w:rsidR="002433B1" w:rsidRPr="002433B1" w:rsidRDefault="002433B1" w:rsidP="00CD1594">
            <w:pPr>
              <w:pStyle w:val="BodyText"/>
            </w:pPr>
            <w:r w:rsidRPr="002433B1">
              <w:t>3.5 Support Queensland State Schools and Aboriginal and Torres Strait Islander communities to work together to increase the growth of Aboriginal and Torres Strait Islander language through use in the classroom.</w:t>
            </w:r>
          </w:p>
        </w:tc>
        <w:tc>
          <w:tcPr>
            <w:tcW w:w="2127" w:type="dxa"/>
          </w:tcPr>
          <w:p w14:paraId="78D42794" w14:textId="77777777" w:rsidR="002433B1" w:rsidRPr="002433B1" w:rsidRDefault="002433B1" w:rsidP="00CD1594">
            <w:pPr>
              <w:pStyle w:val="BodyText"/>
            </w:pPr>
            <w:r w:rsidRPr="002433B1">
              <w:t>DoE</w:t>
            </w:r>
          </w:p>
        </w:tc>
        <w:tc>
          <w:tcPr>
            <w:tcW w:w="1559" w:type="dxa"/>
            <w:tcBorders>
              <w:right w:val="nil"/>
            </w:tcBorders>
            <w:shd w:val="clear" w:color="auto" w:fill="BEDFB4"/>
          </w:tcPr>
          <w:p w14:paraId="7DFF4E2D" w14:textId="77777777" w:rsidR="002433B1" w:rsidRPr="002433B1" w:rsidRDefault="002433B1" w:rsidP="00CD1594">
            <w:pPr>
              <w:pStyle w:val="BodyText"/>
            </w:pPr>
            <w:r w:rsidRPr="002433B1">
              <w:t>On track</w:t>
            </w:r>
          </w:p>
        </w:tc>
      </w:tr>
      <w:tr w:rsidR="002433B1" w:rsidRPr="002433B1" w14:paraId="4914B762" w14:textId="77777777" w:rsidTr="00A4109B">
        <w:trPr>
          <w:trHeight w:val="960"/>
        </w:trPr>
        <w:tc>
          <w:tcPr>
            <w:tcW w:w="6115" w:type="dxa"/>
            <w:tcBorders>
              <w:left w:val="nil"/>
            </w:tcBorders>
          </w:tcPr>
          <w:p w14:paraId="796FCF48" w14:textId="77777777" w:rsidR="002433B1" w:rsidRPr="002433B1" w:rsidRDefault="002433B1" w:rsidP="00CD1594">
            <w:pPr>
              <w:pStyle w:val="BodyText"/>
            </w:pPr>
            <w:r w:rsidRPr="002433B1">
              <w:t>3.6 Provide guidance on the Copyright and Intellectual Property rights of Aboriginal and Torres Strait Islander language speakers to protect the cultural property created during the development of teaching materials in schools.</w:t>
            </w:r>
          </w:p>
        </w:tc>
        <w:tc>
          <w:tcPr>
            <w:tcW w:w="2127" w:type="dxa"/>
          </w:tcPr>
          <w:p w14:paraId="516FE502" w14:textId="77777777" w:rsidR="002433B1" w:rsidRPr="002433B1" w:rsidRDefault="002433B1" w:rsidP="00CD1594">
            <w:pPr>
              <w:pStyle w:val="BodyText"/>
            </w:pPr>
            <w:r w:rsidRPr="002433B1">
              <w:t>DoE</w:t>
            </w:r>
          </w:p>
        </w:tc>
        <w:tc>
          <w:tcPr>
            <w:tcW w:w="1559" w:type="dxa"/>
            <w:tcBorders>
              <w:right w:val="nil"/>
            </w:tcBorders>
            <w:shd w:val="clear" w:color="auto" w:fill="BEDFB4"/>
          </w:tcPr>
          <w:p w14:paraId="4CB14E46" w14:textId="77777777" w:rsidR="002433B1" w:rsidRPr="002433B1" w:rsidRDefault="002433B1" w:rsidP="00CD1594">
            <w:pPr>
              <w:pStyle w:val="BodyText"/>
            </w:pPr>
            <w:r w:rsidRPr="002433B1">
              <w:t>On track</w:t>
            </w:r>
          </w:p>
        </w:tc>
      </w:tr>
    </w:tbl>
    <w:p w14:paraId="3ACC1048" w14:textId="77777777" w:rsidR="002433B1" w:rsidRPr="002433B1" w:rsidRDefault="002433B1" w:rsidP="002433B1">
      <w:pPr>
        <w:sectPr w:rsidR="002433B1" w:rsidRPr="002433B1" w:rsidSect="0084438D">
          <w:pgSz w:w="11910" w:h="16840"/>
          <w:pgMar w:top="700" w:right="1083" w:bottom="1200" w:left="904" w:header="0" w:footer="692" w:gutter="0"/>
          <w:cols w:space="720"/>
        </w:sectPr>
      </w:pPr>
    </w:p>
    <w:p w14:paraId="4199604A" w14:textId="77777777" w:rsidR="002433B1" w:rsidRPr="002433B1" w:rsidRDefault="002433B1" w:rsidP="002433B1">
      <w:pPr>
        <w:rPr>
          <w:bCs/>
        </w:rPr>
      </w:pPr>
    </w:p>
    <w:p w14:paraId="340FD153" w14:textId="1E18F70F" w:rsidR="002433B1" w:rsidRPr="002337F0" w:rsidRDefault="002433B1" w:rsidP="00CD1594">
      <w:pPr>
        <w:pStyle w:val="Heading1"/>
      </w:pPr>
      <w:bookmarkStart w:id="6" w:name="_Toc148093263"/>
      <w:r w:rsidRPr="002337F0">
        <w:t xml:space="preserve">PRIORITY 04: RECOGNITION </w:t>
      </w:r>
      <w:r w:rsidR="00021797">
        <w:t>AND</w:t>
      </w:r>
      <w:r w:rsidRPr="002337F0">
        <w:t xml:space="preserve"> </w:t>
      </w:r>
      <w:r w:rsidRPr="00CD1594">
        <w:t>PROMOTION</w:t>
      </w:r>
      <w:bookmarkEnd w:id="6"/>
    </w:p>
    <w:p w14:paraId="5DDE19D8" w14:textId="77777777" w:rsidR="002433B1" w:rsidRPr="002433B1" w:rsidRDefault="002433B1" w:rsidP="00CD1594">
      <w:pPr>
        <w:pStyle w:val="BodyText"/>
      </w:pPr>
      <w:r w:rsidRPr="002433B1">
        <w:t xml:space="preserve">Recognition and promotion </w:t>
      </w:r>
      <w:proofErr w:type="gramStart"/>
      <w:r w:rsidRPr="002433B1">
        <w:t>seeks</w:t>
      </w:r>
      <w:proofErr w:type="gramEnd"/>
      <w:r w:rsidRPr="002433B1">
        <w:t xml:space="preserve"> to increase awareness and understanding of Aboriginal languages and Torres Strait Islander languages at a wider community level.</w:t>
      </w:r>
    </w:p>
    <w:p w14:paraId="046A58D7" w14:textId="28D87B14" w:rsidR="002433B1" w:rsidRPr="00CD1594" w:rsidRDefault="002433B1" w:rsidP="00CD1594">
      <w:pPr>
        <w:pStyle w:val="BodyText"/>
      </w:pPr>
      <w:r w:rsidRPr="002433B1">
        <w:t>This will encourage reconciliation and pride in Queensland’s unique cultural heritage and embed Aboriginal languages and Torres Strait Islander languages as an integral part of Queensland’s future growth and development.</w:t>
      </w:r>
    </w:p>
    <w:p w14:paraId="47382387" w14:textId="77777777" w:rsidR="002433B1" w:rsidRDefault="002433B1" w:rsidP="00CD1594">
      <w:pPr>
        <w:pStyle w:val="Heading2"/>
      </w:pPr>
      <w:r w:rsidRPr="002433B1">
        <w:t>July 2020 – June 2022</w:t>
      </w:r>
    </w:p>
    <w:p w14:paraId="7F798C18" w14:textId="77777777" w:rsidR="002337F0" w:rsidRPr="002433B1" w:rsidRDefault="002337F0" w:rsidP="002433B1"/>
    <w:tbl>
      <w:tblPr>
        <w:tblW w:w="9943" w:type="dxa"/>
        <w:tblInd w:w="122" w:type="dxa"/>
        <w:tblBorders>
          <w:top w:val="single" w:sz="4" w:space="0" w:color="054669"/>
          <w:left w:val="single" w:sz="4" w:space="0" w:color="054669"/>
          <w:bottom w:val="single" w:sz="4" w:space="0" w:color="054669"/>
          <w:right w:val="single" w:sz="4" w:space="0" w:color="054669"/>
          <w:insideH w:val="single" w:sz="4" w:space="0" w:color="054669"/>
          <w:insideV w:val="single" w:sz="4" w:space="0" w:color="054669"/>
        </w:tblBorders>
        <w:tblLayout w:type="fixed"/>
        <w:tblCellMar>
          <w:left w:w="0" w:type="dxa"/>
          <w:right w:w="0" w:type="dxa"/>
        </w:tblCellMar>
        <w:tblLook w:val="01E0" w:firstRow="1" w:lastRow="1" w:firstColumn="1" w:lastColumn="1" w:noHBand="0" w:noVBand="0"/>
      </w:tblPr>
      <w:tblGrid>
        <w:gridCol w:w="4556"/>
        <w:gridCol w:w="1843"/>
        <w:gridCol w:w="3544"/>
      </w:tblGrid>
      <w:tr w:rsidR="002433B1" w:rsidRPr="002433B1" w14:paraId="56EF1B37" w14:textId="77777777" w:rsidTr="00A4109B">
        <w:trPr>
          <w:trHeight w:val="320"/>
          <w:tblHeader/>
        </w:trPr>
        <w:tc>
          <w:tcPr>
            <w:tcW w:w="4556" w:type="dxa"/>
            <w:tcBorders>
              <w:top w:val="nil"/>
              <w:left w:val="nil"/>
            </w:tcBorders>
          </w:tcPr>
          <w:p w14:paraId="4FB7BBB2" w14:textId="77777777" w:rsidR="002433B1" w:rsidRPr="00021797" w:rsidRDefault="002433B1" w:rsidP="00021797">
            <w:pPr>
              <w:pStyle w:val="Heading3"/>
            </w:pPr>
            <w:r w:rsidRPr="00021797">
              <w:t>Action</w:t>
            </w:r>
          </w:p>
        </w:tc>
        <w:tc>
          <w:tcPr>
            <w:tcW w:w="1843" w:type="dxa"/>
            <w:tcBorders>
              <w:top w:val="nil"/>
            </w:tcBorders>
          </w:tcPr>
          <w:p w14:paraId="56A88AB5" w14:textId="77777777" w:rsidR="002433B1" w:rsidRPr="00021797" w:rsidRDefault="002433B1" w:rsidP="00021797">
            <w:pPr>
              <w:pStyle w:val="Heading3"/>
            </w:pPr>
            <w:r w:rsidRPr="00021797">
              <w:t>Responsibility</w:t>
            </w:r>
          </w:p>
        </w:tc>
        <w:tc>
          <w:tcPr>
            <w:tcW w:w="3544" w:type="dxa"/>
            <w:tcBorders>
              <w:top w:val="nil"/>
              <w:right w:val="nil"/>
            </w:tcBorders>
          </w:tcPr>
          <w:p w14:paraId="1ADE22F0" w14:textId="77777777" w:rsidR="002433B1" w:rsidRPr="00021797" w:rsidRDefault="002433B1" w:rsidP="00021797">
            <w:pPr>
              <w:pStyle w:val="Heading3"/>
            </w:pPr>
            <w:r w:rsidRPr="00021797">
              <w:t>Status</w:t>
            </w:r>
          </w:p>
        </w:tc>
      </w:tr>
      <w:tr w:rsidR="002433B1" w:rsidRPr="002433B1" w14:paraId="69B4BD8D" w14:textId="77777777" w:rsidTr="00A4109B">
        <w:trPr>
          <w:trHeight w:val="1438"/>
        </w:trPr>
        <w:tc>
          <w:tcPr>
            <w:tcW w:w="4556" w:type="dxa"/>
            <w:tcBorders>
              <w:left w:val="nil"/>
            </w:tcBorders>
          </w:tcPr>
          <w:p w14:paraId="2DF3F881" w14:textId="77777777" w:rsidR="002433B1" w:rsidRPr="002433B1" w:rsidRDefault="002433B1" w:rsidP="00CD1594">
            <w:pPr>
              <w:pStyle w:val="BodyText"/>
            </w:pPr>
            <w:r w:rsidRPr="002433B1">
              <w:t>4.1 Provide professional development opportunities for teachers to enable them to support Aboriginal and Torres Strait Islander students whose first language is a language or dialect other than English.</w:t>
            </w:r>
          </w:p>
        </w:tc>
        <w:tc>
          <w:tcPr>
            <w:tcW w:w="1843" w:type="dxa"/>
          </w:tcPr>
          <w:p w14:paraId="03913972" w14:textId="77777777" w:rsidR="002433B1" w:rsidRPr="002433B1" w:rsidRDefault="002433B1" w:rsidP="00CD1594">
            <w:pPr>
              <w:pStyle w:val="BodyText"/>
            </w:pPr>
            <w:r w:rsidRPr="002433B1">
              <w:t>DoE</w:t>
            </w:r>
          </w:p>
        </w:tc>
        <w:tc>
          <w:tcPr>
            <w:tcW w:w="3544" w:type="dxa"/>
            <w:tcBorders>
              <w:right w:val="nil"/>
            </w:tcBorders>
            <w:shd w:val="clear" w:color="auto" w:fill="BEDFB4"/>
          </w:tcPr>
          <w:p w14:paraId="75556FF3" w14:textId="77777777" w:rsidR="002433B1" w:rsidRPr="002433B1" w:rsidRDefault="002433B1" w:rsidP="00CD1594">
            <w:pPr>
              <w:pStyle w:val="BodyText"/>
            </w:pPr>
            <w:r w:rsidRPr="002433B1">
              <w:t>On track</w:t>
            </w:r>
          </w:p>
        </w:tc>
      </w:tr>
      <w:tr w:rsidR="002433B1" w:rsidRPr="002433B1" w14:paraId="41D8D6A7" w14:textId="77777777" w:rsidTr="00A4109B">
        <w:trPr>
          <w:trHeight w:val="1017"/>
        </w:trPr>
        <w:tc>
          <w:tcPr>
            <w:tcW w:w="4556" w:type="dxa"/>
            <w:tcBorders>
              <w:left w:val="nil"/>
            </w:tcBorders>
          </w:tcPr>
          <w:p w14:paraId="55D8C93A" w14:textId="77777777" w:rsidR="002433B1" w:rsidRPr="002433B1" w:rsidRDefault="002433B1" w:rsidP="00CD1594">
            <w:pPr>
              <w:pStyle w:val="BodyText"/>
            </w:pPr>
            <w:r w:rsidRPr="002433B1">
              <w:t>4.2 Explore strategies for the recognition and promotion of Aboriginal and Torres Strait Islander languages through place names.</w:t>
            </w:r>
          </w:p>
        </w:tc>
        <w:tc>
          <w:tcPr>
            <w:tcW w:w="1843" w:type="dxa"/>
          </w:tcPr>
          <w:p w14:paraId="78AC8B56" w14:textId="77777777" w:rsidR="002433B1" w:rsidRPr="002433B1" w:rsidRDefault="002433B1" w:rsidP="00CD1594">
            <w:pPr>
              <w:pStyle w:val="BodyText"/>
            </w:pPr>
            <w:proofErr w:type="spellStart"/>
            <w:r w:rsidRPr="002433B1">
              <w:t>DoR</w:t>
            </w:r>
            <w:proofErr w:type="spellEnd"/>
          </w:p>
        </w:tc>
        <w:tc>
          <w:tcPr>
            <w:tcW w:w="3544" w:type="dxa"/>
            <w:tcBorders>
              <w:right w:val="nil"/>
            </w:tcBorders>
            <w:shd w:val="clear" w:color="auto" w:fill="D5B0A0"/>
          </w:tcPr>
          <w:p w14:paraId="0E6A5735" w14:textId="77777777" w:rsidR="002433B1" w:rsidRPr="002433B1" w:rsidRDefault="002433B1" w:rsidP="00CD1594">
            <w:pPr>
              <w:pStyle w:val="BodyText"/>
            </w:pPr>
            <w:r w:rsidRPr="002433B1">
              <w:t>Minor delays or complications</w:t>
            </w:r>
          </w:p>
          <w:p w14:paraId="20A05490" w14:textId="77777777" w:rsidR="002433B1" w:rsidRPr="002433B1" w:rsidRDefault="002433B1" w:rsidP="00CD1594">
            <w:pPr>
              <w:pStyle w:val="BodyText"/>
            </w:pPr>
            <w:r w:rsidRPr="002433B1">
              <w:t>The minor delay is due to an administrative delay in signing the contract.</w:t>
            </w:r>
          </w:p>
        </w:tc>
      </w:tr>
      <w:tr w:rsidR="002433B1" w:rsidRPr="002433B1" w14:paraId="2BAAF11E" w14:textId="77777777" w:rsidTr="00A4109B">
        <w:trPr>
          <w:trHeight w:val="1200"/>
        </w:trPr>
        <w:tc>
          <w:tcPr>
            <w:tcW w:w="4556" w:type="dxa"/>
            <w:tcBorders>
              <w:left w:val="nil"/>
            </w:tcBorders>
          </w:tcPr>
          <w:p w14:paraId="36AFA34E" w14:textId="77777777" w:rsidR="002433B1" w:rsidRPr="002433B1" w:rsidRDefault="002433B1" w:rsidP="00CD1594">
            <w:pPr>
              <w:pStyle w:val="BodyText"/>
            </w:pPr>
            <w:r w:rsidRPr="002433B1">
              <w:t>4.3 Explore the impact of history on Aboriginal peoples’ and Torres Strait Islander peoples' languages as part of truth telling and healing and the Path to Treaty.</w:t>
            </w:r>
          </w:p>
        </w:tc>
        <w:tc>
          <w:tcPr>
            <w:tcW w:w="1843" w:type="dxa"/>
          </w:tcPr>
          <w:p w14:paraId="0B18AAA0" w14:textId="77777777" w:rsidR="002433B1" w:rsidRPr="002433B1" w:rsidRDefault="002433B1" w:rsidP="00CD1594">
            <w:pPr>
              <w:pStyle w:val="BodyText"/>
            </w:pPr>
            <w:r w:rsidRPr="002433B1">
              <w:t>DSDSATSIP</w:t>
            </w:r>
          </w:p>
        </w:tc>
        <w:tc>
          <w:tcPr>
            <w:tcW w:w="3544" w:type="dxa"/>
            <w:tcBorders>
              <w:right w:val="nil"/>
            </w:tcBorders>
            <w:shd w:val="clear" w:color="auto" w:fill="BEDFB4"/>
          </w:tcPr>
          <w:p w14:paraId="4C5673F2" w14:textId="77777777" w:rsidR="002433B1" w:rsidRPr="002433B1" w:rsidRDefault="002433B1" w:rsidP="00CD1594">
            <w:pPr>
              <w:pStyle w:val="BodyText"/>
            </w:pPr>
            <w:r w:rsidRPr="002433B1">
              <w:t>On track</w:t>
            </w:r>
          </w:p>
        </w:tc>
      </w:tr>
      <w:tr w:rsidR="002433B1" w:rsidRPr="002433B1" w14:paraId="70A6973E" w14:textId="77777777" w:rsidTr="00A4109B">
        <w:trPr>
          <w:trHeight w:val="1680"/>
        </w:trPr>
        <w:tc>
          <w:tcPr>
            <w:tcW w:w="4556" w:type="dxa"/>
            <w:tcBorders>
              <w:left w:val="nil"/>
            </w:tcBorders>
          </w:tcPr>
          <w:p w14:paraId="57F0DC72" w14:textId="77777777" w:rsidR="002433B1" w:rsidRPr="002433B1" w:rsidRDefault="002433B1" w:rsidP="00CD1594">
            <w:pPr>
              <w:pStyle w:val="BodyText"/>
            </w:pPr>
            <w:r w:rsidRPr="002433B1">
              <w:t xml:space="preserve">4.4 Provide early childhood education and care services with information on </w:t>
            </w:r>
            <w:proofErr w:type="gramStart"/>
            <w:r w:rsidRPr="002433B1">
              <w:t>including</w:t>
            </w:r>
            <w:proofErr w:type="gramEnd"/>
          </w:p>
          <w:p w14:paraId="4E45E55E" w14:textId="77777777" w:rsidR="002433B1" w:rsidRPr="002433B1" w:rsidRDefault="002433B1" w:rsidP="00CD1594">
            <w:pPr>
              <w:pStyle w:val="BodyText"/>
            </w:pPr>
            <w:r w:rsidRPr="002433B1">
              <w:t xml:space="preserve">Aboriginal and Torres Strait Islander languages in their early childhood programs, through capability development, </w:t>
            </w:r>
            <w:proofErr w:type="gramStart"/>
            <w:r w:rsidRPr="002433B1">
              <w:t>newsletters</w:t>
            </w:r>
            <w:proofErr w:type="gramEnd"/>
            <w:r w:rsidRPr="002433B1">
              <w:t xml:space="preserve"> and websites such as Foundation for Success.</w:t>
            </w:r>
          </w:p>
        </w:tc>
        <w:tc>
          <w:tcPr>
            <w:tcW w:w="1843" w:type="dxa"/>
          </w:tcPr>
          <w:p w14:paraId="6A7D2CD3" w14:textId="77777777" w:rsidR="002433B1" w:rsidRPr="002433B1" w:rsidRDefault="002433B1" w:rsidP="00CD1594">
            <w:pPr>
              <w:pStyle w:val="BodyText"/>
            </w:pPr>
            <w:r w:rsidRPr="002433B1">
              <w:t>DoE</w:t>
            </w:r>
          </w:p>
        </w:tc>
        <w:tc>
          <w:tcPr>
            <w:tcW w:w="3544" w:type="dxa"/>
            <w:tcBorders>
              <w:right w:val="nil"/>
            </w:tcBorders>
            <w:shd w:val="clear" w:color="auto" w:fill="BEDFB4"/>
          </w:tcPr>
          <w:p w14:paraId="5F2D8726" w14:textId="77777777" w:rsidR="002433B1" w:rsidRPr="002433B1" w:rsidRDefault="002433B1" w:rsidP="00CD1594">
            <w:pPr>
              <w:pStyle w:val="BodyText"/>
            </w:pPr>
            <w:r w:rsidRPr="002433B1">
              <w:t>On track</w:t>
            </w:r>
          </w:p>
        </w:tc>
      </w:tr>
      <w:tr w:rsidR="002433B1" w:rsidRPr="002433B1" w14:paraId="11274F6B" w14:textId="77777777" w:rsidTr="00A4109B">
        <w:trPr>
          <w:trHeight w:val="1440"/>
        </w:trPr>
        <w:tc>
          <w:tcPr>
            <w:tcW w:w="4556" w:type="dxa"/>
            <w:tcBorders>
              <w:left w:val="nil"/>
            </w:tcBorders>
          </w:tcPr>
          <w:p w14:paraId="42050894" w14:textId="77777777" w:rsidR="002433B1" w:rsidRPr="002433B1" w:rsidRDefault="002433B1" w:rsidP="00CD1594">
            <w:pPr>
              <w:pStyle w:val="BodyText"/>
            </w:pPr>
            <w:r w:rsidRPr="002433B1">
              <w:t xml:space="preserve">4.5 Work in partnership across government to support and promote the value of </w:t>
            </w:r>
            <w:proofErr w:type="spellStart"/>
            <w:r w:rsidRPr="002433B1">
              <w:t>recognising</w:t>
            </w:r>
            <w:proofErr w:type="spellEnd"/>
            <w:r w:rsidRPr="002433B1">
              <w:t xml:space="preserve">, reinvigorating and promoting </w:t>
            </w:r>
            <w:proofErr w:type="gramStart"/>
            <w:r w:rsidRPr="002433B1">
              <w:t>Aboriginal</w:t>
            </w:r>
            <w:proofErr w:type="gramEnd"/>
          </w:p>
          <w:p w14:paraId="5626F4B3" w14:textId="77777777" w:rsidR="002433B1" w:rsidRPr="002433B1" w:rsidRDefault="002433B1" w:rsidP="00CD1594">
            <w:pPr>
              <w:pStyle w:val="BodyText"/>
            </w:pPr>
            <w:r w:rsidRPr="002433B1">
              <w:t>and Torres Strait Islander cultures, including traditional languages.</w:t>
            </w:r>
          </w:p>
        </w:tc>
        <w:tc>
          <w:tcPr>
            <w:tcW w:w="1843" w:type="dxa"/>
          </w:tcPr>
          <w:p w14:paraId="2F865630" w14:textId="77777777" w:rsidR="002433B1" w:rsidRPr="002433B1" w:rsidRDefault="002433B1" w:rsidP="00CD1594">
            <w:pPr>
              <w:pStyle w:val="BodyText"/>
            </w:pPr>
            <w:r w:rsidRPr="002433B1">
              <w:t>DSDSATSIP</w:t>
            </w:r>
          </w:p>
        </w:tc>
        <w:tc>
          <w:tcPr>
            <w:tcW w:w="3544" w:type="dxa"/>
            <w:tcBorders>
              <w:right w:val="nil"/>
            </w:tcBorders>
            <w:shd w:val="clear" w:color="auto" w:fill="9BDAEB"/>
          </w:tcPr>
          <w:p w14:paraId="4FA53D23" w14:textId="77777777" w:rsidR="002433B1" w:rsidRPr="002433B1" w:rsidRDefault="002433B1" w:rsidP="00CD1594">
            <w:pPr>
              <w:pStyle w:val="BodyText"/>
            </w:pPr>
            <w:r w:rsidRPr="002433B1">
              <w:t>Completed</w:t>
            </w:r>
          </w:p>
        </w:tc>
      </w:tr>
      <w:tr w:rsidR="002433B1" w:rsidRPr="002433B1" w14:paraId="7FBC98E3" w14:textId="77777777" w:rsidTr="00A4109B">
        <w:trPr>
          <w:trHeight w:val="1200"/>
        </w:trPr>
        <w:tc>
          <w:tcPr>
            <w:tcW w:w="4556" w:type="dxa"/>
            <w:tcBorders>
              <w:left w:val="nil"/>
            </w:tcBorders>
          </w:tcPr>
          <w:p w14:paraId="2C1E7E56" w14:textId="77777777" w:rsidR="002433B1" w:rsidRPr="002433B1" w:rsidRDefault="002433B1" w:rsidP="00CD1594">
            <w:pPr>
              <w:pStyle w:val="BodyText"/>
            </w:pPr>
            <w:r w:rsidRPr="002433B1">
              <w:t>4.6 Ensure Aboriginal and Torres Strait Islander language is incorporated into work across the Queensland Government as part of Acknowledgement of Country.</w:t>
            </w:r>
          </w:p>
        </w:tc>
        <w:tc>
          <w:tcPr>
            <w:tcW w:w="1843" w:type="dxa"/>
          </w:tcPr>
          <w:p w14:paraId="28E16124" w14:textId="77777777" w:rsidR="002433B1" w:rsidRPr="002433B1" w:rsidRDefault="002433B1" w:rsidP="00CD1594">
            <w:pPr>
              <w:pStyle w:val="BodyText"/>
            </w:pPr>
            <w:r w:rsidRPr="002433B1">
              <w:t>DSDSATSIP</w:t>
            </w:r>
          </w:p>
        </w:tc>
        <w:tc>
          <w:tcPr>
            <w:tcW w:w="3544" w:type="dxa"/>
            <w:tcBorders>
              <w:right w:val="nil"/>
            </w:tcBorders>
            <w:shd w:val="clear" w:color="auto" w:fill="BEDFB4"/>
          </w:tcPr>
          <w:p w14:paraId="695868E2" w14:textId="77777777" w:rsidR="002433B1" w:rsidRPr="002433B1" w:rsidRDefault="002433B1" w:rsidP="00CD1594">
            <w:pPr>
              <w:pStyle w:val="BodyText"/>
            </w:pPr>
            <w:r w:rsidRPr="002433B1">
              <w:t>On track</w:t>
            </w:r>
          </w:p>
        </w:tc>
      </w:tr>
    </w:tbl>
    <w:p w14:paraId="01424729" w14:textId="77777777" w:rsidR="002433B1" w:rsidRPr="002433B1" w:rsidRDefault="002433B1" w:rsidP="002433B1">
      <w:pPr>
        <w:sectPr w:rsidR="002433B1" w:rsidRPr="002433B1" w:rsidSect="0084438D">
          <w:pgSz w:w="11910" w:h="16840"/>
          <w:pgMar w:top="700" w:right="1083" w:bottom="1200" w:left="904" w:header="0" w:footer="706" w:gutter="0"/>
          <w:cols w:space="720"/>
        </w:sectPr>
      </w:pPr>
    </w:p>
    <w:p w14:paraId="66B0ABC3" w14:textId="77777777" w:rsidR="002433B1" w:rsidRPr="002433B1" w:rsidRDefault="002433B1" w:rsidP="002433B1">
      <w:pPr>
        <w:rPr>
          <w:bCs/>
        </w:rPr>
      </w:pPr>
    </w:p>
    <w:p w14:paraId="22BA36B4" w14:textId="51B87C51" w:rsidR="002433B1" w:rsidRPr="002433B1" w:rsidRDefault="002433B1" w:rsidP="00CD1594">
      <w:pPr>
        <w:pStyle w:val="Heading1"/>
      </w:pPr>
      <w:bookmarkStart w:id="7" w:name="_Toc148093264"/>
      <w:r w:rsidRPr="002433B1">
        <w:t xml:space="preserve">PRIORITY 04: RECOGNITION </w:t>
      </w:r>
      <w:r w:rsidR="00021797">
        <w:t>AND</w:t>
      </w:r>
      <w:r w:rsidRPr="002433B1">
        <w:t xml:space="preserve"> </w:t>
      </w:r>
      <w:r w:rsidRPr="00CD1594">
        <w:t>PROMOTION</w:t>
      </w:r>
      <w:bookmarkEnd w:id="7"/>
    </w:p>
    <w:p w14:paraId="5CD154AE" w14:textId="77777777" w:rsidR="002433B1" w:rsidRPr="002433B1" w:rsidRDefault="002433B1" w:rsidP="00CD1594">
      <w:pPr>
        <w:pStyle w:val="BodyText"/>
      </w:pPr>
      <w:r w:rsidRPr="002433B1">
        <w:t xml:space="preserve">Recognition and promotion </w:t>
      </w:r>
      <w:proofErr w:type="gramStart"/>
      <w:r w:rsidRPr="002433B1">
        <w:t>seeks</w:t>
      </w:r>
      <w:proofErr w:type="gramEnd"/>
      <w:r w:rsidRPr="002433B1">
        <w:t xml:space="preserve"> to increase awareness and understanding of Aboriginal languages and Torres Strait Islander languages at a wider community level.</w:t>
      </w:r>
    </w:p>
    <w:p w14:paraId="65AA8760" w14:textId="77777777" w:rsidR="002433B1" w:rsidRDefault="002433B1" w:rsidP="00CD1594">
      <w:pPr>
        <w:pStyle w:val="BodyText"/>
      </w:pPr>
      <w:r w:rsidRPr="002433B1">
        <w:t>This will encourage reconciliation and pride in Queensland’s unique cultural heritage and embed Aboriginal languages and Torres Strait Islander languages as an integral part of Queensland’s future growth and development.</w:t>
      </w:r>
    </w:p>
    <w:p w14:paraId="596A9234" w14:textId="77777777" w:rsidR="00E8381C" w:rsidRPr="00E8381C" w:rsidRDefault="00E8381C" w:rsidP="00CD1594">
      <w:pPr>
        <w:pStyle w:val="BodyText"/>
      </w:pPr>
    </w:p>
    <w:p w14:paraId="1B5FF548" w14:textId="77777777" w:rsidR="002433B1" w:rsidRPr="00E8381C" w:rsidRDefault="002433B1" w:rsidP="00CD1594">
      <w:pPr>
        <w:pStyle w:val="Heading2"/>
      </w:pPr>
      <w:r w:rsidRPr="00E8381C">
        <w:t xml:space="preserve">July 2020 – </w:t>
      </w:r>
      <w:r w:rsidRPr="00CD1594">
        <w:t>June</w:t>
      </w:r>
      <w:r w:rsidRPr="00E8381C">
        <w:t xml:space="preserve"> 2022</w:t>
      </w:r>
    </w:p>
    <w:p w14:paraId="756A6461" w14:textId="77777777" w:rsidR="00E8381C" w:rsidRPr="002433B1" w:rsidRDefault="00E8381C" w:rsidP="002433B1"/>
    <w:tbl>
      <w:tblPr>
        <w:tblW w:w="0" w:type="auto"/>
        <w:tblInd w:w="122" w:type="dxa"/>
        <w:tblBorders>
          <w:top w:val="single" w:sz="4" w:space="0" w:color="054669"/>
          <w:left w:val="single" w:sz="4" w:space="0" w:color="054669"/>
          <w:bottom w:val="single" w:sz="4" w:space="0" w:color="054669"/>
          <w:right w:val="single" w:sz="4" w:space="0" w:color="054669"/>
          <w:insideH w:val="single" w:sz="4" w:space="0" w:color="054669"/>
          <w:insideV w:val="single" w:sz="4" w:space="0" w:color="054669"/>
        </w:tblBorders>
        <w:tblLayout w:type="fixed"/>
        <w:tblCellMar>
          <w:left w:w="0" w:type="dxa"/>
          <w:right w:w="0" w:type="dxa"/>
        </w:tblCellMar>
        <w:tblLook w:val="01E0" w:firstRow="1" w:lastRow="1" w:firstColumn="1" w:lastColumn="1" w:noHBand="0" w:noVBand="0"/>
      </w:tblPr>
      <w:tblGrid>
        <w:gridCol w:w="3989"/>
        <w:gridCol w:w="2126"/>
        <w:gridCol w:w="3544"/>
      </w:tblGrid>
      <w:tr w:rsidR="002433B1" w:rsidRPr="002433B1" w14:paraId="4C2661F6" w14:textId="77777777" w:rsidTr="00DE437D">
        <w:trPr>
          <w:trHeight w:val="320"/>
          <w:tblHeader/>
        </w:trPr>
        <w:tc>
          <w:tcPr>
            <w:tcW w:w="3989" w:type="dxa"/>
            <w:tcBorders>
              <w:top w:val="nil"/>
              <w:left w:val="nil"/>
            </w:tcBorders>
          </w:tcPr>
          <w:p w14:paraId="4B51896C" w14:textId="77777777" w:rsidR="002433B1" w:rsidRPr="00E8381C" w:rsidRDefault="002433B1" w:rsidP="00021797">
            <w:pPr>
              <w:pStyle w:val="Heading3"/>
            </w:pPr>
            <w:r w:rsidRPr="00E8381C">
              <w:t>Action</w:t>
            </w:r>
          </w:p>
        </w:tc>
        <w:tc>
          <w:tcPr>
            <w:tcW w:w="2126" w:type="dxa"/>
            <w:tcBorders>
              <w:top w:val="nil"/>
            </w:tcBorders>
          </w:tcPr>
          <w:p w14:paraId="1211CBE7" w14:textId="77777777" w:rsidR="002433B1" w:rsidRPr="00E8381C" w:rsidRDefault="002433B1" w:rsidP="00021797">
            <w:pPr>
              <w:pStyle w:val="Heading3"/>
            </w:pPr>
            <w:r w:rsidRPr="00E8381C">
              <w:t>Responsibility</w:t>
            </w:r>
          </w:p>
        </w:tc>
        <w:tc>
          <w:tcPr>
            <w:tcW w:w="3544" w:type="dxa"/>
            <w:tcBorders>
              <w:top w:val="nil"/>
              <w:right w:val="nil"/>
            </w:tcBorders>
          </w:tcPr>
          <w:p w14:paraId="4FC82453" w14:textId="77777777" w:rsidR="002433B1" w:rsidRPr="00021797" w:rsidRDefault="002433B1" w:rsidP="00021797">
            <w:pPr>
              <w:pStyle w:val="Heading3"/>
            </w:pPr>
            <w:r w:rsidRPr="00E8381C">
              <w:t>Status</w:t>
            </w:r>
          </w:p>
        </w:tc>
      </w:tr>
      <w:tr w:rsidR="002433B1" w:rsidRPr="002433B1" w14:paraId="3497C0E8" w14:textId="77777777" w:rsidTr="00DE437D">
        <w:trPr>
          <w:trHeight w:val="3954"/>
        </w:trPr>
        <w:tc>
          <w:tcPr>
            <w:tcW w:w="3989" w:type="dxa"/>
            <w:tcBorders>
              <w:left w:val="nil"/>
            </w:tcBorders>
          </w:tcPr>
          <w:p w14:paraId="77890417" w14:textId="77777777" w:rsidR="002433B1" w:rsidRPr="002433B1" w:rsidRDefault="002433B1" w:rsidP="00CD1594">
            <w:pPr>
              <w:pStyle w:val="BodyText"/>
            </w:pPr>
            <w:r w:rsidRPr="002433B1">
              <w:t xml:space="preserve">4.7 Explore strategies to support all schools to </w:t>
            </w:r>
            <w:proofErr w:type="spellStart"/>
            <w:r w:rsidRPr="002433B1">
              <w:t>recognise</w:t>
            </w:r>
            <w:proofErr w:type="spellEnd"/>
            <w:r w:rsidRPr="002433B1">
              <w:t xml:space="preserve"> and acknowledge the Aboriginal and Torres Strait Islander Country and </w:t>
            </w:r>
            <w:proofErr w:type="gramStart"/>
            <w:r w:rsidRPr="002433B1">
              <w:t>languages</w:t>
            </w:r>
            <w:proofErr w:type="gramEnd"/>
          </w:p>
          <w:p w14:paraId="5E6ECB82" w14:textId="77777777" w:rsidR="002433B1" w:rsidRPr="002433B1" w:rsidRDefault="002433B1" w:rsidP="00CD1594">
            <w:pPr>
              <w:pStyle w:val="BodyText"/>
            </w:pPr>
            <w:r w:rsidRPr="002433B1">
              <w:t>of their school location on signage and school websites.</w:t>
            </w:r>
          </w:p>
        </w:tc>
        <w:tc>
          <w:tcPr>
            <w:tcW w:w="2126" w:type="dxa"/>
          </w:tcPr>
          <w:p w14:paraId="5B821C75" w14:textId="77777777" w:rsidR="002433B1" w:rsidRPr="002433B1" w:rsidRDefault="002433B1" w:rsidP="00CD1594">
            <w:pPr>
              <w:pStyle w:val="BodyText"/>
            </w:pPr>
            <w:r w:rsidRPr="002433B1">
              <w:t>DoE</w:t>
            </w:r>
          </w:p>
        </w:tc>
        <w:tc>
          <w:tcPr>
            <w:tcW w:w="3544" w:type="dxa"/>
            <w:tcBorders>
              <w:right w:val="nil"/>
            </w:tcBorders>
            <w:shd w:val="clear" w:color="auto" w:fill="D5B0A0"/>
          </w:tcPr>
          <w:p w14:paraId="298A935D" w14:textId="77777777" w:rsidR="002433B1" w:rsidRPr="002433B1" w:rsidRDefault="002433B1" w:rsidP="00CD1594">
            <w:pPr>
              <w:pStyle w:val="BodyText"/>
            </w:pPr>
            <w:r w:rsidRPr="002433B1">
              <w:t>Minor delays or complications</w:t>
            </w:r>
          </w:p>
          <w:p w14:paraId="44442EFA" w14:textId="77777777" w:rsidR="002433B1" w:rsidRPr="002433B1" w:rsidRDefault="002433B1" w:rsidP="00CD1594">
            <w:pPr>
              <w:pStyle w:val="BodyText"/>
            </w:pPr>
            <w:r w:rsidRPr="002433B1">
              <w:t xml:space="preserve">A strategy to support schools to </w:t>
            </w:r>
            <w:proofErr w:type="spellStart"/>
            <w:r w:rsidRPr="002433B1">
              <w:t>recognise</w:t>
            </w:r>
            <w:proofErr w:type="spellEnd"/>
            <w:r w:rsidRPr="002433B1">
              <w:t xml:space="preserve"> and acknowledge the Aboriginal and Torres Strait Islander Country and languages of their school location on signage and school websites through a co-design process with local Aboriginal and Torres Strait Islander community members is yet to commence.</w:t>
            </w:r>
          </w:p>
          <w:p w14:paraId="06CAFEA5" w14:textId="77777777" w:rsidR="002433B1" w:rsidRPr="002433B1" w:rsidRDefault="002433B1" w:rsidP="00CD1594">
            <w:pPr>
              <w:pStyle w:val="BodyText"/>
            </w:pPr>
            <w:r w:rsidRPr="002433B1">
              <w:t xml:space="preserve">Initial scoping identified that due to the size and complexity of the action, an extended planning period is required to design a strategy that supports all schools to appropriately </w:t>
            </w:r>
            <w:proofErr w:type="spellStart"/>
            <w:r w:rsidRPr="002433B1">
              <w:t>recognise</w:t>
            </w:r>
            <w:proofErr w:type="spellEnd"/>
            <w:r w:rsidRPr="002433B1">
              <w:t xml:space="preserve"> and acknowledge the Aboriginal and Torres Strait Islander Countries and languages of their location on school signage and websites.</w:t>
            </w:r>
          </w:p>
        </w:tc>
      </w:tr>
      <w:tr w:rsidR="002433B1" w:rsidRPr="002433B1" w14:paraId="6D554478" w14:textId="77777777" w:rsidTr="00DE437D">
        <w:trPr>
          <w:trHeight w:val="1200"/>
        </w:trPr>
        <w:tc>
          <w:tcPr>
            <w:tcW w:w="3989" w:type="dxa"/>
            <w:tcBorders>
              <w:left w:val="nil"/>
            </w:tcBorders>
          </w:tcPr>
          <w:p w14:paraId="3CD04A44" w14:textId="77777777" w:rsidR="002433B1" w:rsidRPr="002433B1" w:rsidRDefault="002433B1" w:rsidP="00CD1594">
            <w:pPr>
              <w:pStyle w:val="BodyText"/>
            </w:pPr>
            <w:r w:rsidRPr="002433B1">
              <w:t>4.8 Continue to use the 'Look to the Stars' artwork to encourage conversations, across all languages, and work towards reconciliation, understanding and respect.</w:t>
            </w:r>
          </w:p>
        </w:tc>
        <w:tc>
          <w:tcPr>
            <w:tcW w:w="2126" w:type="dxa"/>
          </w:tcPr>
          <w:p w14:paraId="1DBDDF35" w14:textId="77777777" w:rsidR="002433B1" w:rsidRPr="002433B1" w:rsidRDefault="002433B1" w:rsidP="00CD1594">
            <w:pPr>
              <w:pStyle w:val="BodyText"/>
            </w:pPr>
            <w:r w:rsidRPr="002433B1">
              <w:t>QPS</w:t>
            </w:r>
          </w:p>
        </w:tc>
        <w:tc>
          <w:tcPr>
            <w:tcW w:w="3544" w:type="dxa"/>
            <w:tcBorders>
              <w:right w:val="nil"/>
            </w:tcBorders>
            <w:shd w:val="clear" w:color="auto" w:fill="BEDFB4"/>
          </w:tcPr>
          <w:p w14:paraId="1828B931" w14:textId="77777777" w:rsidR="002433B1" w:rsidRPr="002433B1" w:rsidRDefault="002433B1" w:rsidP="00CD1594">
            <w:pPr>
              <w:pStyle w:val="BodyText"/>
            </w:pPr>
            <w:r w:rsidRPr="002433B1">
              <w:t>On track</w:t>
            </w:r>
          </w:p>
        </w:tc>
      </w:tr>
      <w:tr w:rsidR="002433B1" w:rsidRPr="002433B1" w14:paraId="53E929FA" w14:textId="77777777" w:rsidTr="00A4109B">
        <w:trPr>
          <w:cantSplit/>
          <w:trHeight w:val="1680"/>
        </w:trPr>
        <w:tc>
          <w:tcPr>
            <w:tcW w:w="3989" w:type="dxa"/>
            <w:tcBorders>
              <w:left w:val="nil"/>
            </w:tcBorders>
          </w:tcPr>
          <w:p w14:paraId="7B30AE38" w14:textId="77777777" w:rsidR="002433B1" w:rsidRPr="002433B1" w:rsidRDefault="002433B1" w:rsidP="00CD1594">
            <w:pPr>
              <w:pStyle w:val="BodyText"/>
            </w:pPr>
            <w:r w:rsidRPr="002433B1">
              <w:lastRenderedPageBreak/>
              <w:t xml:space="preserve">4.9 Support and guide non-Indigenous </w:t>
            </w:r>
            <w:proofErr w:type="spellStart"/>
            <w:r w:rsidRPr="002433B1">
              <w:t>organisations</w:t>
            </w:r>
            <w:proofErr w:type="spellEnd"/>
            <w:r w:rsidRPr="002433B1">
              <w:t>/operators to engage and promote traditional languages in a respectful way by linking with Traditional Owners and key Aboriginal and Torres Strait Islander language stakeholders.</w:t>
            </w:r>
          </w:p>
        </w:tc>
        <w:tc>
          <w:tcPr>
            <w:tcW w:w="2126" w:type="dxa"/>
          </w:tcPr>
          <w:p w14:paraId="159899A6" w14:textId="77777777" w:rsidR="002433B1" w:rsidRPr="002433B1" w:rsidRDefault="002433B1" w:rsidP="00CD1594">
            <w:pPr>
              <w:pStyle w:val="BodyText"/>
            </w:pPr>
            <w:r w:rsidRPr="002433B1">
              <w:t>DSDSATSIP</w:t>
            </w:r>
          </w:p>
        </w:tc>
        <w:tc>
          <w:tcPr>
            <w:tcW w:w="3544" w:type="dxa"/>
            <w:tcBorders>
              <w:right w:val="nil"/>
            </w:tcBorders>
            <w:shd w:val="clear" w:color="auto" w:fill="BEDFB4"/>
          </w:tcPr>
          <w:p w14:paraId="1A4B4029" w14:textId="77777777" w:rsidR="002433B1" w:rsidRPr="002433B1" w:rsidRDefault="002433B1" w:rsidP="00CD1594">
            <w:pPr>
              <w:pStyle w:val="BodyText"/>
            </w:pPr>
            <w:r w:rsidRPr="002433B1">
              <w:t>On track</w:t>
            </w:r>
          </w:p>
        </w:tc>
      </w:tr>
      <w:tr w:rsidR="002433B1" w:rsidRPr="002433B1" w14:paraId="237520F9" w14:textId="77777777" w:rsidTr="00DE437D">
        <w:trPr>
          <w:trHeight w:val="1440"/>
        </w:trPr>
        <w:tc>
          <w:tcPr>
            <w:tcW w:w="3989" w:type="dxa"/>
            <w:tcBorders>
              <w:left w:val="nil"/>
            </w:tcBorders>
          </w:tcPr>
          <w:p w14:paraId="32FC47CB" w14:textId="77777777" w:rsidR="002433B1" w:rsidRPr="002433B1" w:rsidRDefault="002433B1" w:rsidP="00CD1594">
            <w:pPr>
              <w:pStyle w:val="BodyText"/>
            </w:pPr>
            <w:r w:rsidRPr="002433B1">
              <w:t>4.10 Develop a 'Culturally Respectful Language Guide' to inform preparation of the Department of the Premier and Cabinet's internal and external documents and communications.</w:t>
            </w:r>
          </w:p>
        </w:tc>
        <w:tc>
          <w:tcPr>
            <w:tcW w:w="2126" w:type="dxa"/>
          </w:tcPr>
          <w:p w14:paraId="135B06C6" w14:textId="77777777" w:rsidR="002433B1" w:rsidRPr="002433B1" w:rsidRDefault="002433B1" w:rsidP="00CD1594">
            <w:pPr>
              <w:pStyle w:val="BodyText"/>
            </w:pPr>
            <w:r w:rsidRPr="002433B1">
              <w:t>DPC</w:t>
            </w:r>
          </w:p>
        </w:tc>
        <w:tc>
          <w:tcPr>
            <w:tcW w:w="3544" w:type="dxa"/>
            <w:tcBorders>
              <w:right w:val="nil"/>
            </w:tcBorders>
            <w:shd w:val="clear" w:color="auto" w:fill="9BDAEB"/>
          </w:tcPr>
          <w:p w14:paraId="261F8D1C" w14:textId="77777777" w:rsidR="002433B1" w:rsidRPr="002433B1" w:rsidRDefault="002433B1" w:rsidP="00CD1594">
            <w:pPr>
              <w:pStyle w:val="BodyText"/>
            </w:pPr>
            <w:r w:rsidRPr="002433B1">
              <w:t>Completed</w:t>
            </w:r>
          </w:p>
        </w:tc>
      </w:tr>
    </w:tbl>
    <w:p w14:paraId="5F7EB3F7" w14:textId="77777777" w:rsidR="002433B1" w:rsidRPr="002433B1" w:rsidRDefault="002433B1" w:rsidP="002433B1">
      <w:pPr>
        <w:sectPr w:rsidR="002433B1" w:rsidRPr="002433B1" w:rsidSect="0084438D">
          <w:pgSz w:w="11910" w:h="16840"/>
          <w:pgMar w:top="700" w:right="1083" w:bottom="1200" w:left="904" w:header="0" w:footer="734" w:gutter="0"/>
          <w:cols w:space="720"/>
        </w:sectPr>
      </w:pPr>
    </w:p>
    <w:p w14:paraId="1ACAFDD3" w14:textId="77777777" w:rsidR="002433B1" w:rsidRPr="002433B1" w:rsidRDefault="002433B1" w:rsidP="002433B1">
      <w:pPr>
        <w:rPr>
          <w:bCs/>
        </w:rPr>
      </w:pPr>
    </w:p>
    <w:p w14:paraId="78783B20" w14:textId="38AD6C76" w:rsidR="002433B1" w:rsidRPr="002433B1" w:rsidRDefault="002433B1" w:rsidP="00CD1594">
      <w:pPr>
        <w:pStyle w:val="Heading1"/>
      </w:pPr>
      <w:bookmarkStart w:id="8" w:name="_Toc148093265"/>
      <w:r w:rsidRPr="002433B1">
        <w:t xml:space="preserve">PRIORITY 04: RECOGNITION </w:t>
      </w:r>
      <w:r w:rsidR="00E8381C">
        <w:t>AND</w:t>
      </w:r>
      <w:r w:rsidRPr="002433B1">
        <w:t xml:space="preserve"> PROMOTION</w:t>
      </w:r>
      <w:bookmarkEnd w:id="8"/>
    </w:p>
    <w:p w14:paraId="378132A9" w14:textId="77777777" w:rsidR="002433B1" w:rsidRPr="00E8381C" w:rsidRDefault="002433B1" w:rsidP="00CD1594">
      <w:pPr>
        <w:pStyle w:val="BodyText"/>
      </w:pPr>
      <w:r w:rsidRPr="00E8381C">
        <w:t xml:space="preserve">Recognition and promotion </w:t>
      </w:r>
      <w:proofErr w:type="gramStart"/>
      <w:r w:rsidRPr="00E8381C">
        <w:t>seeks</w:t>
      </w:r>
      <w:proofErr w:type="gramEnd"/>
      <w:r w:rsidRPr="00E8381C">
        <w:t xml:space="preserve"> to increase awareness and understanding of Aboriginal languages and Torres Strait Islander languages at a wider community level.</w:t>
      </w:r>
    </w:p>
    <w:p w14:paraId="4373AF92" w14:textId="1C739955" w:rsidR="002433B1" w:rsidRPr="00E8381C" w:rsidRDefault="002433B1" w:rsidP="00CD1594">
      <w:pPr>
        <w:pStyle w:val="BodyText"/>
      </w:pPr>
      <w:r w:rsidRPr="00E8381C">
        <w:t>This will encourage reconciliation and pride in Queensland’s unique cultural heritage and embed Aboriginal languages and Torres Strait Islander languages as an integral part of Queensland’s future growth and development.</w:t>
      </w:r>
    </w:p>
    <w:p w14:paraId="48234EB4" w14:textId="77777777" w:rsidR="002433B1" w:rsidRPr="00E8381C" w:rsidRDefault="002433B1" w:rsidP="00CD1594">
      <w:pPr>
        <w:pStyle w:val="Heading2"/>
      </w:pPr>
      <w:r w:rsidRPr="00E8381C">
        <w:t xml:space="preserve">July 2020 – June </w:t>
      </w:r>
      <w:r w:rsidRPr="00CD1594">
        <w:t>2022</w:t>
      </w:r>
    </w:p>
    <w:p w14:paraId="239D1C18" w14:textId="77777777" w:rsidR="00E8381C" w:rsidRPr="002433B1" w:rsidRDefault="00E8381C" w:rsidP="002433B1"/>
    <w:tbl>
      <w:tblPr>
        <w:tblW w:w="0" w:type="auto"/>
        <w:tblInd w:w="122" w:type="dxa"/>
        <w:tblBorders>
          <w:top w:val="single" w:sz="4" w:space="0" w:color="054669"/>
          <w:left w:val="single" w:sz="4" w:space="0" w:color="054669"/>
          <w:bottom w:val="single" w:sz="4" w:space="0" w:color="054669"/>
          <w:right w:val="single" w:sz="4" w:space="0" w:color="054669"/>
          <w:insideH w:val="single" w:sz="4" w:space="0" w:color="054669"/>
          <w:insideV w:val="single" w:sz="4" w:space="0" w:color="054669"/>
        </w:tblBorders>
        <w:tblLayout w:type="fixed"/>
        <w:tblCellMar>
          <w:left w:w="0" w:type="dxa"/>
          <w:right w:w="0" w:type="dxa"/>
        </w:tblCellMar>
        <w:tblLook w:val="01E0" w:firstRow="1" w:lastRow="1" w:firstColumn="1" w:lastColumn="1" w:noHBand="0" w:noVBand="0"/>
      </w:tblPr>
      <w:tblGrid>
        <w:gridCol w:w="3989"/>
        <w:gridCol w:w="1843"/>
        <w:gridCol w:w="3827"/>
      </w:tblGrid>
      <w:tr w:rsidR="002433B1" w:rsidRPr="002433B1" w14:paraId="4705AB73" w14:textId="77777777" w:rsidTr="00DE437D">
        <w:trPr>
          <w:trHeight w:val="320"/>
          <w:tblHeader/>
        </w:trPr>
        <w:tc>
          <w:tcPr>
            <w:tcW w:w="3989" w:type="dxa"/>
            <w:tcBorders>
              <w:top w:val="nil"/>
              <w:left w:val="nil"/>
            </w:tcBorders>
          </w:tcPr>
          <w:p w14:paraId="0D8F20FE" w14:textId="77777777" w:rsidR="002433B1" w:rsidRPr="00E8381C" w:rsidRDefault="002433B1" w:rsidP="00E8381C">
            <w:pPr>
              <w:pStyle w:val="Heading3"/>
            </w:pPr>
            <w:r w:rsidRPr="00E8381C">
              <w:t>Action</w:t>
            </w:r>
          </w:p>
        </w:tc>
        <w:tc>
          <w:tcPr>
            <w:tcW w:w="1843" w:type="dxa"/>
            <w:tcBorders>
              <w:top w:val="nil"/>
            </w:tcBorders>
          </w:tcPr>
          <w:p w14:paraId="46F15C55" w14:textId="77777777" w:rsidR="002433B1" w:rsidRPr="00E8381C" w:rsidRDefault="002433B1" w:rsidP="00E8381C">
            <w:pPr>
              <w:pStyle w:val="Heading3"/>
            </w:pPr>
            <w:r w:rsidRPr="00E8381C">
              <w:t>Responsibility</w:t>
            </w:r>
          </w:p>
        </w:tc>
        <w:tc>
          <w:tcPr>
            <w:tcW w:w="3827" w:type="dxa"/>
            <w:tcBorders>
              <w:top w:val="nil"/>
              <w:right w:val="nil"/>
            </w:tcBorders>
          </w:tcPr>
          <w:p w14:paraId="346FFB3A" w14:textId="77777777" w:rsidR="002433B1" w:rsidRPr="00E8381C" w:rsidRDefault="002433B1" w:rsidP="00E8381C">
            <w:pPr>
              <w:pStyle w:val="Heading3"/>
            </w:pPr>
            <w:r w:rsidRPr="00E8381C">
              <w:t>Status</w:t>
            </w:r>
          </w:p>
        </w:tc>
      </w:tr>
      <w:tr w:rsidR="002433B1" w:rsidRPr="002433B1" w14:paraId="281E0C3B" w14:textId="77777777" w:rsidTr="00DE437D">
        <w:trPr>
          <w:trHeight w:val="3474"/>
        </w:trPr>
        <w:tc>
          <w:tcPr>
            <w:tcW w:w="3989" w:type="dxa"/>
            <w:tcBorders>
              <w:left w:val="nil"/>
            </w:tcBorders>
          </w:tcPr>
          <w:p w14:paraId="3F8F2A47" w14:textId="77777777" w:rsidR="002433B1" w:rsidRPr="00E8381C" w:rsidRDefault="002433B1" w:rsidP="00CD1594">
            <w:pPr>
              <w:pStyle w:val="BodyText"/>
            </w:pPr>
            <w:r w:rsidRPr="00E8381C">
              <w:t>4.11 Increase the naming of shared meeting spaces in 1 William Street using Aboriginal and Torres Strait Islander languages to grow awareness and understanding.</w:t>
            </w:r>
          </w:p>
        </w:tc>
        <w:tc>
          <w:tcPr>
            <w:tcW w:w="1843" w:type="dxa"/>
          </w:tcPr>
          <w:p w14:paraId="7255B4EA" w14:textId="77777777" w:rsidR="002433B1" w:rsidRPr="00E8381C" w:rsidRDefault="002433B1" w:rsidP="00CD1594">
            <w:pPr>
              <w:pStyle w:val="BodyText"/>
            </w:pPr>
            <w:r w:rsidRPr="00E8381C">
              <w:t>DPC DSDSATSIP</w:t>
            </w:r>
          </w:p>
        </w:tc>
        <w:tc>
          <w:tcPr>
            <w:tcW w:w="3827" w:type="dxa"/>
            <w:tcBorders>
              <w:right w:val="nil"/>
            </w:tcBorders>
            <w:shd w:val="clear" w:color="auto" w:fill="D5B0A0"/>
          </w:tcPr>
          <w:p w14:paraId="5D0A6E04" w14:textId="77777777" w:rsidR="002433B1" w:rsidRPr="00E8381C" w:rsidRDefault="002433B1" w:rsidP="00CD1594">
            <w:pPr>
              <w:pStyle w:val="BodyText"/>
            </w:pPr>
            <w:r w:rsidRPr="00E8381C">
              <w:t>Minor delays or complications</w:t>
            </w:r>
          </w:p>
          <w:p w14:paraId="742B76C7" w14:textId="77777777" w:rsidR="002433B1" w:rsidRPr="00E8381C" w:rsidRDefault="002433B1" w:rsidP="00CD1594">
            <w:pPr>
              <w:pStyle w:val="BodyText"/>
            </w:pPr>
            <w:r w:rsidRPr="00E8381C">
              <w:t xml:space="preserve">Acknowledging the inherent connection between Aboriginal and Torres Strait Islander languages, and Country is imperative to ensuring the appropriate and </w:t>
            </w:r>
            <w:proofErr w:type="spellStart"/>
            <w:r w:rsidRPr="00E8381C">
              <w:t>authorised</w:t>
            </w:r>
            <w:proofErr w:type="spellEnd"/>
            <w:r w:rsidRPr="00E8381C">
              <w:t xml:space="preserve"> language is used for naming purposes. Identifying the First Nations parties in Brisbane with cultural authority is complex.</w:t>
            </w:r>
          </w:p>
          <w:p w14:paraId="42789CA4" w14:textId="77777777" w:rsidR="002433B1" w:rsidRPr="00E8381C" w:rsidRDefault="002433B1" w:rsidP="00CD1594">
            <w:pPr>
              <w:pStyle w:val="BodyText"/>
            </w:pPr>
            <w:r w:rsidRPr="00E8381C">
              <w:t>Department of the Premier and Cabinet and Department of Seniors, Disability Services and Aboriginal and Torres Strait Islander Partnerships will continue to engage with First Nations peoples in Brisbane to guide consultation on the naming of shared spaces in 1 William Street.</w:t>
            </w:r>
          </w:p>
        </w:tc>
      </w:tr>
      <w:tr w:rsidR="002433B1" w:rsidRPr="002433B1" w14:paraId="596D0B1C" w14:textId="77777777" w:rsidTr="00DE437D">
        <w:trPr>
          <w:trHeight w:val="960"/>
        </w:trPr>
        <w:tc>
          <w:tcPr>
            <w:tcW w:w="3989" w:type="dxa"/>
            <w:tcBorders>
              <w:left w:val="nil"/>
            </w:tcBorders>
          </w:tcPr>
          <w:p w14:paraId="23C8064E" w14:textId="77777777" w:rsidR="002433B1" w:rsidRPr="00E8381C" w:rsidRDefault="002433B1" w:rsidP="00CD1594">
            <w:pPr>
              <w:pStyle w:val="BodyText"/>
            </w:pPr>
            <w:r w:rsidRPr="00E8381C">
              <w:t>4.12 Areas within Queensland Corrective Service facilities continue to acknowledge Traditional language through the naming of areas.</w:t>
            </w:r>
          </w:p>
        </w:tc>
        <w:tc>
          <w:tcPr>
            <w:tcW w:w="1843" w:type="dxa"/>
          </w:tcPr>
          <w:p w14:paraId="4BA6B421" w14:textId="77777777" w:rsidR="002433B1" w:rsidRPr="00E8381C" w:rsidRDefault="002433B1" w:rsidP="00CD1594">
            <w:pPr>
              <w:pStyle w:val="BodyText"/>
            </w:pPr>
            <w:r w:rsidRPr="00E8381C">
              <w:t>QCS</w:t>
            </w:r>
          </w:p>
        </w:tc>
        <w:tc>
          <w:tcPr>
            <w:tcW w:w="3827" w:type="dxa"/>
            <w:tcBorders>
              <w:right w:val="nil"/>
            </w:tcBorders>
            <w:shd w:val="clear" w:color="auto" w:fill="BEDFB4"/>
          </w:tcPr>
          <w:p w14:paraId="55592F01" w14:textId="77777777" w:rsidR="002433B1" w:rsidRPr="00E8381C" w:rsidRDefault="002433B1" w:rsidP="00CD1594">
            <w:pPr>
              <w:pStyle w:val="BodyText"/>
            </w:pPr>
            <w:r w:rsidRPr="00E8381C">
              <w:t>On track</w:t>
            </w:r>
          </w:p>
        </w:tc>
      </w:tr>
      <w:tr w:rsidR="002433B1" w:rsidRPr="002433B1" w14:paraId="045717A5" w14:textId="77777777" w:rsidTr="00A4109B">
        <w:trPr>
          <w:cantSplit/>
          <w:trHeight w:val="2034"/>
        </w:trPr>
        <w:tc>
          <w:tcPr>
            <w:tcW w:w="3989" w:type="dxa"/>
            <w:tcBorders>
              <w:left w:val="nil"/>
            </w:tcBorders>
          </w:tcPr>
          <w:p w14:paraId="47501188" w14:textId="77777777" w:rsidR="002433B1" w:rsidRPr="00E8381C" w:rsidRDefault="002433B1" w:rsidP="00CD1594">
            <w:pPr>
              <w:pStyle w:val="BodyText"/>
            </w:pPr>
            <w:r w:rsidRPr="00E8381C">
              <w:lastRenderedPageBreak/>
              <w:t>4.13 Increase the recognition of Aboriginal and Torres Strait Islander languages and build stronger relationships with First Nations peoples through the implementation of a National Parks First Nations Naming Project sprint.</w:t>
            </w:r>
          </w:p>
        </w:tc>
        <w:tc>
          <w:tcPr>
            <w:tcW w:w="1843" w:type="dxa"/>
          </w:tcPr>
          <w:p w14:paraId="65BD5882" w14:textId="77777777" w:rsidR="002433B1" w:rsidRPr="00E8381C" w:rsidRDefault="002433B1" w:rsidP="00CD1594">
            <w:pPr>
              <w:pStyle w:val="BodyText"/>
            </w:pPr>
            <w:r w:rsidRPr="00E8381C">
              <w:t>DES</w:t>
            </w:r>
          </w:p>
        </w:tc>
        <w:tc>
          <w:tcPr>
            <w:tcW w:w="3827" w:type="dxa"/>
            <w:tcBorders>
              <w:right w:val="nil"/>
            </w:tcBorders>
            <w:shd w:val="clear" w:color="auto" w:fill="9BDAEB"/>
          </w:tcPr>
          <w:p w14:paraId="2BF965B8" w14:textId="77777777" w:rsidR="002433B1" w:rsidRPr="00E8381C" w:rsidRDefault="002433B1" w:rsidP="00CD1594">
            <w:pPr>
              <w:pStyle w:val="BodyText"/>
            </w:pPr>
            <w:r w:rsidRPr="00E8381C">
              <w:t>Completed</w:t>
            </w:r>
          </w:p>
          <w:p w14:paraId="19C00C4D" w14:textId="77777777" w:rsidR="002433B1" w:rsidRPr="00E8381C" w:rsidRDefault="002433B1" w:rsidP="00CD1594">
            <w:pPr>
              <w:pStyle w:val="BodyText"/>
            </w:pPr>
            <w:r w:rsidRPr="00E8381C">
              <w:t>The original project was a sprint project that ended in December 2020 and reverted to business as usual.</w:t>
            </w:r>
          </w:p>
          <w:p w14:paraId="77A4B23F" w14:textId="77777777" w:rsidR="002433B1" w:rsidRPr="00E8381C" w:rsidRDefault="002433B1" w:rsidP="00CD1594">
            <w:pPr>
              <w:pStyle w:val="BodyText"/>
            </w:pPr>
            <w:r w:rsidRPr="00E8381C">
              <w:t>All project outcomes and milestones were reported through the Department of Environment and Sciences Delivery Office.</w:t>
            </w:r>
          </w:p>
        </w:tc>
      </w:tr>
      <w:tr w:rsidR="002433B1" w:rsidRPr="002433B1" w14:paraId="201D4AB5" w14:textId="77777777" w:rsidTr="00DE437D">
        <w:trPr>
          <w:trHeight w:val="1200"/>
        </w:trPr>
        <w:tc>
          <w:tcPr>
            <w:tcW w:w="3989" w:type="dxa"/>
            <w:tcBorders>
              <w:left w:val="nil"/>
            </w:tcBorders>
          </w:tcPr>
          <w:p w14:paraId="1C32D90E" w14:textId="77777777" w:rsidR="002433B1" w:rsidRPr="00E8381C" w:rsidRDefault="002433B1" w:rsidP="00CD1594">
            <w:pPr>
              <w:pStyle w:val="BodyText"/>
            </w:pPr>
            <w:r w:rsidRPr="00E8381C">
              <w:t xml:space="preserve">4.14 Encourage the </w:t>
            </w:r>
            <w:proofErr w:type="spellStart"/>
            <w:r w:rsidRPr="00E8381C">
              <w:t>revitalisation</w:t>
            </w:r>
            <w:proofErr w:type="spellEnd"/>
            <w:r w:rsidRPr="00E8381C">
              <w:t xml:space="preserve"> of language in alignment with the </w:t>
            </w:r>
            <w:proofErr w:type="spellStart"/>
            <w:r w:rsidRPr="00E8381C">
              <w:t>Gurra</w:t>
            </w:r>
            <w:proofErr w:type="spellEnd"/>
            <w:r w:rsidRPr="00E8381C">
              <w:t xml:space="preserve"> </w:t>
            </w:r>
            <w:proofErr w:type="spellStart"/>
            <w:r w:rsidRPr="00E8381C">
              <w:t>Gurra</w:t>
            </w:r>
            <w:proofErr w:type="spellEnd"/>
            <w:r w:rsidRPr="00E8381C">
              <w:t xml:space="preserve"> Framework 2020–2026 through appropriate and </w:t>
            </w:r>
            <w:proofErr w:type="spellStart"/>
            <w:r w:rsidRPr="00E8381C">
              <w:t>authorised</w:t>
            </w:r>
            <w:proofErr w:type="spellEnd"/>
            <w:r w:rsidRPr="00E8381C">
              <w:t xml:space="preserve"> use of language.</w:t>
            </w:r>
          </w:p>
        </w:tc>
        <w:tc>
          <w:tcPr>
            <w:tcW w:w="1843" w:type="dxa"/>
          </w:tcPr>
          <w:p w14:paraId="65BDA5D5" w14:textId="77777777" w:rsidR="002433B1" w:rsidRPr="00E8381C" w:rsidRDefault="002433B1" w:rsidP="00CD1594">
            <w:pPr>
              <w:pStyle w:val="BodyText"/>
            </w:pPr>
            <w:r w:rsidRPr="00E8381C">
              <w:t>DES</w:t>
            </w:r>
          </w:p>
        </w:tc>
        <w:tc>
          <w:tcPr>
            <w:tcW w:w="3827" w:type="dxa"/>
            <w:tcBorders>
              <w:right w:val="nil"/>
            </w:tcBorders>
            <w:shd w:val="clear" w:color="auto" w:fill="BEDFB4"/>
          </w:tcPr>
          <w:p w14:paraId="378FBB9D" w14:textId="77777777" w:rsidR="002433B1" w:rsidRPr="00E8381C" w:rsidRDefault="002433B1" w:rsidP="00CD1594">
            <w:pPr>
              <w:pStyle w:val="BodyText"/>
            </w:pPr>
            <w:r w:rsidRPr="00E8381C">
              <w:t>On track</w:t>
            </w:r>
          </w:p>
        </w:tc>
      </w:tr>
      <w:tr w:rsidR="002433B1" w:rsidRPr="002433B1" w14:paraId="460B9830" w14:textId="77777777" w:rsidTr="00DE437D">
        <w:trPr>
          <w:trHeight w:val="1680"/>
        </w:trPr>
        <w:tc>
          <w:tcPr>
            <w:tcW w:w="3989" w:type="dxa"/>
            <w:tcBorders>
              <w:left w:val="nil"/>
            </w:tcBorders>
          </w:tcPr>
          <w:p w14:paraId="1EC7BEF9" w14:textId="77777777" w:rsidR="002433B1" w:rsidRPr="00E8381C" w:rsidRDefault="002433B1" w:rsidP="00CD1594">
            <w:pPr>
              <w:pStyle w:val="BodyText"/>
            </w:pPr>
            <w:r w:rsidRPr="00E8381C">
              <w:t xml:space="preserve">4.15 Continue the use of Indigenous interpretive signage and physical activities across Queensland Recreation </w:t>
            </w:r>
            <w:proofErr w:type="spellStart"/>
            <w:r w:rsidRPr="00E8381C">
              <w:t>Centres</w:t>
            </w:r>
            <w:proofErr w:type="spellEnd"/>
            <w:r w:rsidRPr="00E8381C">
              <w:t xml:space="preserve"> to promote awareness and understanding of Aboriginal and Torres Strait Islander languages and culture.</w:t>
            </w:r>
          </w:p>
        </w:tc>
        <w:tc>
          <w:tcPr>
            <w:tcW w:w="1843" w:type="dxa"/>
          </w:tcPr>
          <w:p w14:paraId="6FF6194A" w14:textId="77777777" w:rsidR="002433B1" w:rsidRPr="00E8381C" w:rsidRDefault="002433B1" w:rsidP="00CD1594">
            <w:pPr>
              <w:pStyle w:val="BodyText"/>
            </w:pPr>
            <w:r w:rsidRPr="00E8381C">
              <w:t>DTIS</w:t>
            </w:r>
          </w:p>
        </w:tc>
        <w:tc>
          <w:tcPr>
            <w:tcW w:w="3827" w:type="dxa"/>
            <w:tcBorders>
              <w:right w:val="nil"/>
            </w:tcBorders>
            <w:shd w:val="clear" w:color="auto" w:fill="BEDFB4"/>
          </w:tcPr>
          <w:p w14:paraId="4F352CFC" w14:textId="77777777" w:rsidR="002433B1" w:rsidRPr="00E8381C" w:rsidRDefault="002433B1" w:rsidP="00CD1594">
            <w:pPr>
              <w:pStyle w:val="BodyText"/>
            </w:pPr>
            <w:r w:rsidRPr="00E8381C">
              <w:t>On track</w:t>
            </w:r>
          </w:p>
        </w:tc>
      </w:tr>
      <w:tr w:rsidR="002433B1" w:rsidRPr="002433B1" w14:paraId="3655E79E" w14:textId="77777777" w:rsidTr="00DE437D">
        <w:trPr>
          <w:trHeight w:val="1680"/>
        </w:trPr>
        <w:tc>
          <w:tcPr>
            <w:tcW w:w="3989" w:type="dxa"/>
            <w:tcBorders>
              <w:left w:val="nil"/>
            </w:tcBorders>
          </w:tcPr>
          <w:p w14:paraId="45DA3EB5" w14:textId="77777777" w:rsidR="002433B1" w:rsidRPr="00E8381C" w:rsidRDefault="002433B1" w:rsidP="00CD1594">
            <w:pPr>
              <w:pStyle w:val="BodyText"/>
            </w:pPr>
            <w:r w:rsidRPr="00E8381C">
              <w:t>4.16 Increase the recognition of Aboriginal and Torres Strait Islander languages and build stronger relationships with First Nations peoples through the implementation of the Department of Transport and Main Road's Naming of Infrastructure Policy.</w:t>
            </w:r>
          </w:p>
        </w:tc>
        <w:tc>
          <w:tcPr>
            <w:tcW w:w="1843" w:type="dxa"/>
          </w:tcPr>
          <w:p w14:paraId="60A4745A" w14:textId="77777777" w:rsidR="002433B1" w:rsidRPr="00E8381C" w:rsidRDefault="002433B1" w:rsidP="00CD1594">
            <w:pPr>
              <w:pStyle w:val="BodyText"/>
            </w:pPr>
            <w:r w:rsidRPr="00E8381C">
              <w:t>DTMR</w:t>
            </w:r>
          </w:p>
        </w:tc>
        <w:tc>
          <w:tcPr>
            <w:tcW w:w="3827" w:type="dxa"/>
            <w:tcBorders>
              <w:right w:val="nil"/>
            </w:tcBorders>
          </w:tcPr>
          <w:p w14:paraId="20108F4B" w14:textId="77777777" w:rsidR="002433B1" w:rsidRPr="00E8381C" w:rsidRDefault="002433B1" w:rsidP="00CD1594">
            <w:pPr>
              <w:pStyle w:val="BodyText"/>
            </w:pPr>
            <w:r w:rsidRPr="00E8381C">
              <w:t>On track</w:t>
            </w:r>
          </w:p>
        </w:tc>
      </w:tr>
    </w:tbl>
    <w:p w14:paraId="18A37B28" w14:textId="77777777" w:rsidR="002433B1" w:rsidRPr="002433B1" w:rsidRDefault="002433B1" w:rsidP="002433B1">
      <w:pPr>
        <w:sectPr w:rsidR="002433B1" w:rsidRPr="002433B1" w:rsidSect="0084438D">
          <w:footerReference w:type="default" r:id="rId12"/>
          <w:pgSz w:w="11910" w:h="16840"/>
          <w:pgMar w:top="700" w:right="1083" w:bottom="480" w:left="904" w:header="0" w:footer="739" w:gutter="0"/>
          <w:cols w:space="720"/>
        </w:sectPr>
      </w:pPr>
    </w:p>
    <w:p w14:paraId="52B87071" w14:textId="77777777" w:rsidR="002433B1" w:rsidRPr="002433B1" w:rsidRDefault="002433B1" w:rsidP="00CD1594">
      <w:pPr>
        <w:pStyle w:val="Heading1"/>
      </w:pPr>
      <w:bookmarkStart w:id="9" w:name="_Toc148093266"/>
      <w:r w:rsidRPr="002433B1">
        <w:lastRenderedPageBreak/>
        <w:t xml:space="preserve">Glossary of </w:t>
      </w:r>
      <w:r w:rsidRPr="00CD1594">
        <w:t>Acronyms</w:t>
      </w:r>
      <w:bookmarkEnd w:id="9"/>
    </w:p>
    <w:p w14:paraId="0F5E66ED" w14:textId="77777777" w:rsidR="002433B1" w:rsidRPr="002433B1" w:rsidRDefault="002433B1" w:rsidP="002433B1">
      <w:pPr>
        <w:rPr>
          <w:bCs/>
        </w:rPr>
      </w:pPr>
    </w:p>
    <w:tbl>
      <w:tblPr>
        <w:tblW w:w="9626" w:type="dxa"/>
        <w:tblInd w:w="155" w:type="dxa"/>
        <w:tblLayout w:type="fixed"/>
        <w:tblCellMar>
          <w:left w:w="0" w:type="dxa"/>
          <w:right w:w="0" w:type="dxa"/>
        </w:tblCellMar>
        <w:tblLook w:val="01E0" w:firstRow="1" w:lastRow="1" w:firstColumn="1" w:lastColumn="1" w:noHBand="0" w:noVBand="0"/>
      </w:tblPr>
      <w:tblGrid>
        <w:gridCol w:w="7783"/>
        <w:gridCol w:w="1843"/>
      </w:tblGrid>
      <w:tr w:rsidR="00CD1594" w:rsidRPr="002433B1" w14:paraId="0CF11296" w14:textId="77777777" w:rsidTr="00A4109B">
        <w:trPr>
          <w:trHeight w:val="660"/>
        </w:trPr>
        <w:tc>
          <w:tcPr>
            <w:tcW w:w="7783" w:type="dxa"/>
            <w:shd w:val="clear" w:color="auto" w:fill="000000"/>
          </w:tcPr>
          <w:p w14:paraId="339F3A69" w14:textId="77777777" w:rsidR="002433B1" w:rsidRPr="00BA5F6D" w:rsidRDefault="002433B1" w:rsidP="00CD1594">
            <w:pPr>
              <w:pStyle w:val="Heading2"/>
              <w:ind w:left="124"/>
            </w:pPr>
            <w:r w:rsidRPr="00BA5F6D">
              <w:t>Department</w:t>
            </w:r>
          </w:p>
        </w:tc>
        <w:tc>
          <w:tcPr>
            <w:tcW w:w="1843" w:type="dxa"/>
            <w:shd w:val="clear" w:color="auto" w:fill="000000"/>
          </w:tcPr>
          <w:p w14:paraId="7E909D57" w14:textId="77777777" w:rsidR="002433B1" w:rsidRPr="00BA5F6D" w:rsidRDefault="002433B1" w:rsidP="00CD1594">
            <w:pPr>
              <w:pStyle w:val="Heading2"/>
              <w:ind w:left="142"/>
            </w:pPr>
            <w:r w:rsidRPr="00BA5F6D">
              <w:t>Abbreviation</w:t>
            </w:r>
          </w:p>
        </w:tc>
      </w:tr>
      <w:tr w:rsidR="00CD1594" w:rsidRPr="002433B1" w14:paraId="184C610A" w14:textId="77777777" w:rsidTr="00A4109B">
        <w:trPr>
          <w:trHeight w:val="367"/>
        </w:trPr>
        <w:tc>
          <w:tcPr>
            <w:tcW w:w="7783" w:type="dxa"/>
            <w:tcBorders>
              <w:bottom w:val="single" w:sz="4" w:space="0" w:color="000000"/>
            </w:tcBorders>
          </w:tcPr>
          <w:p w14:paraId="1762C143" w14:textId="77777777" w:rsidR="002433B1" w:rsidRPr="002433B1" w:rsidRDefault="002433B1" w:rsidP="00CD1594">
            <w:pPr>
              <w:pStyle w:val="BodyText"/>
              <w:ind w:left="124"/>
            </w:pPr>
            <w:r w:rsidRPr="002433B1">
              <w:t>Department of Communities, Housing and Digital Economy</w:t>
            </w:r>
          </w:p>
        </w:tc>
        <w:tc>
          <w:tcPr>
            <w:tcW w:w="1843" w:type="dxa"/>
            <w:tcBorders>
              <w:bottom w:val="single" w:sz="4" w:space="0" w:color="000000"/>
            </w:tcBorders>
          </w:tcPr>
          <w:p w14:paraId="429CE6BB" w14:textId="77777777" w:rsidR="002433B1" w:rsidRPr="002433B1" w:rsidRDefault="002433B1" w:rsidP="00CD1594">
            <w:pPr>
              <w:pStyle w:val="BodyText"/>
              <w:ind w:left="284"/>
            </w:pPr>
            <w:r w:rsidRPr="002433B1">
              <w:t>DCHDE</w:t>
            </w:r>
          </w:p>
        </w:tc>
      </w:tr>
      <w:tr w:rsidR="00CD1594" w:rsidRPr="002433B1" w14:paraId="16F2CE00" w14:textId="77777777" w:rsidTr="00A4109B">
        <w:trPr>
          <w:trHeight w:val="367"/>
        </w:trPr>
        <w:tc>
          <w:tcPr>
            <w:tcW w:w="7783" w:type="dxa"/>
            <w:tcBorders>
              <w:top w:val="single" w:sz="4" w:space="0" w:color="000000"/>
              <w:bottom w:val="single" w:sz="4" w:space="0" w:color="000000"/>
            </w:tcBorders>
          </w:tcPr>
          <w:p w14:paraId="45336C96" w14:textId="77777777" w:rsidR="002433B1" w:rsidRPr="002433B1" w:rsidRDefault="002433B1" w:rsidP="00CD1594">
            <w:pPr>
              <w:pStyle w:val="BodyText"/>
              <w:ind w:left="124"/>
            </w:pPr>
            <w:r w:rsidRPr="002433B1">
              <w:t>Arts Queensland</w:t>
            </w:r>
          </w:p>
        </w:tc>
        <w:tc>
          <w:tcPr>
            <w:tcW w:w="1843" w:type="dxa"/>
            <w:tcBorders>
              <w:top w:val="single" w:sz="4" w:space="0" w:color="000000"/>
              <w:bottom w:val="single" w:sz="4" w:space="0" w:color="000000"/>
            </w:tcBorders>
          </w:tcPr>
          <w:p w14:paraId="60D999EC" w14:textId="77777777" w:rsidR="002433B1" w:rsidRPr="002433B1" w:rsidRDefault="002433B1" w:rsidP="00CD1594">
            <w:pPr>
              <w:pStyle w:val="BodyText"/>
              <w:ind w:left="284"/>
            </w:pPr>
            <w:r w:rsidRPr="002433B1">
              <w:t>AQ</w:t>
            </w:r>
          </w:p>
        </w:tc>
      </w:tr>
      <w:tr w:rsidR="00CD1594" w:rsidRPr="002433B1" w14:paraId="38910653" w14:textId="77777777" w:rsidTr="00A4109B">
        <w:trPr>
          <w:trHeight w:val="367"/>
        </w:trPr>
        <w:tc>
          <w:tcPr>
            <w:tcW w:w="7783" w:type="dxa"/>
            <w:tcBorders>
              <w:top w:val="single" w:sz="4" w:space="0" w:color="000000"/>
              <w:bottom w:val="single" w:sz="4" w:space="0" w:color="000000"/>
            </w:tcBorders>
          </w:tcPr>
          <w:p w14:paraId="7BD5929D" w14:textId="77777777" w:rsidR="002433B1" w:rsidRPr="002433B1" w:rsidRDefault="002433B1" w:rsidP="00CD1594">
            <w:pPr>
              <w:pStyle w:val="BodyText"/>
              <w:ind w:left="124"/>
            </w:pPr>
            <w:r w:rsidRPr="002433B1">
              <w:t>State Library of Queensland</w:t>
            </w:r>
          </w:p>
        </w:tc>
        <w:tc>
          <w:tcPr>
            <w:tcW w:w="1843" w:type="dxa"/>
            <w:tcBorders>
              <w:top w:val="single" w:sz="4" w:space="0" w:color="000000"/>
              <w:bottom w:val="single" w:sz="4" w:space="0" w:color="000000"/>
            </w:tcBorders>
          </w:tcPr>
          <w:p w14:paraId="4B668F37" w14:textId="77777777" w:rsidR="002433B1" w:rsidRPr="002433B1" w:rsidRDefault="002433B1" w:rsidP="00CD1594">
            <w:pPr>
              <w:pStyle w:val="BodyText"/>
              <w:ind w:left="284"/>
            </w:pPr>
            <w:r w:rsidRPr="002433B1">
              <w:t>SLQ</w:t>
            </w:r>
          </w:p>
        </w:tc>
      </w:tr>
      <w:tr w:rsidR="00CD1594" w:rsidRPr="002433B1" w14:paraId="3EA9B589" w14:textId="77777777" w:rsidTr="00A4109B">
        <w:trPr>
          <w:trHeight w:val="367"/>
        </w:trPr>
        <w:tc>
          <w:tcPr>
            <w:tcW w:w="7783" w:type="dxa"/>
            <w:tcBorders>
              <w:top w:val="single" w:sz="4" w:space="0" w:color="000000"/>
              <w:bottom w:val="single" w:sz="4" w:space="0" w:color="000000"/>
            </w:tcBorders>
          </w:tcPr>
          <w:p w14:paraId="2EAC73B9" w14:textId="77777777" w:rsidR="002433B1" w:rsidRPr="002433B1" w:rsidRDefault="002433B1" w:rsidP="00CD1594">
            <w:pPr>
              <w:pStyle w:val="BodyText"/>
              <w:ind w:left="124"/>
            </w:pPr>
            <w:r w:rsidRPr="002433B1">
              <w:t>Queensland State Archives</w:t>
            </w:r>
          </w:p>
        </w:tc>
        <w:tc>
          <w:tcPr>
            <w:tcW w:w="1843" w:type="dxa"/>
            <w:tcBorders>
              <w:top w:val="single" w:sz="4" w:space="0" w:color="000000"/>
              <w:bottom w:val="single" w:sz="4" w:space="0" w:color="000000"/>
            </w:tcBorders>
          </w:tcPr>
          <w:p w14:paraId="28E04452" w14:textId="77777777" w:rsidR="002433B1" w:rsidRPr="002433B1" w:rsidRDefault="002433B1" w:rsidP="00CD1594">
            <w:pPr>
              <w:pStyle w:val="BodyText"/>
              <w:ind w:left="284"/>
            </w:pPr>
            <w:r w:rsidRPr="002433B1">
              <w:t>QSA</w:t>
            </w:r>
          </w:p>
        </w:tc>
      </w:tr>
      <w:tr w:rsidR="00CD1594" w:rsidRPr="002433B1" w14:paraId="2904AD7D" w14:textId="77777777" w:rsidTr="00A4109B">
        <w:trPr>
          <w:trHeight w:val="367"/>
        </w:trPr>
        <w:tc>
          <w:tcPr>
            <w:tcW w:w="7783" w:type="dxa"/>
            <w:tcBorders>
              <w:top w:val="single" w:sz="4" w:space="0" w:color="000000"/>
              <w:bottom w:val="single" w:sz="4" w:space="0" w:color="000000"/>
            </w:tcBorders>
          </w:tcPr>
          <w:p w14:paraId="0FA62802" w14:textId="77777777" w:rsidR="002433B1" w:rsidRPr="002433B1" w:rsidRDefault="002433B1" w:rsidP="00CD1594">
            <w:pPr>
              <w:pStyle w:val="BodyText"/>
              <w:ind w:left="124"/>
            </w:pPr>
            <w:r w:rsidRPr="002433B1">
              <w:t xml:space="preserve">Department of Children, Youth </w:t>
            </w:r>
            <w:proofErr w:type="gramStart"/>
            <w:r w:rsidRPr="002433B1">
              <w:t>Justice</w:t>
            </w:r>
            <w:proofErr w:type="gramEnd"/>
            <w:r w:rsidRPr="002433B1">
              <w:t xml:space="preserve"> and Multicultural Affairs</w:t>
            </w:r>
          </w:p>
        </w:tc>
        <w:tc>
          <w:tcPr>
            <w:tcW w:w="1843" w:type="dxa"/>
            <w:tcBorders>
              <w:top w:val="single" w:sz="4" w:space="0" w:color="000000"/>
              <w:bottom w:val="single" w:sz="4" w:space="0" w:color="000000"/>
            </w:tcBorders>
          </w:tcPr>
          <w:p w14:paraId="74598308" w14:textId="77777777" w:rsidR="002433B1" w:rsidRPr="002433B1" w:rsidRDefault="002433B1" w:rsidP="00CD1594">
            <w:pPr>
              <w:pStyle w:val="BodyText"/>
              <w:ind w:left="284"/>
            </w:pPr>
            <w:r w:rsidRPr="002433B1">
              <w:t>DCYJMA</w:t>
            </w:r>
          </w:p>
        </w:tc>
      </w:tr>
      <w:tr w:rsidR="00CD1594" w:rsidRPr="002433B1" w14:paraId="48A5CA95" w14:textId="77777777" w:rsidTr="00A4109B">
        <w:trPr>
          <w:trHeight w:val="367"/>
        </w:trPr>
        <w:tc>
          <w:tcPr>
            <w:tcW w:w="7783" w:type="dxa"/>
            <w:tcBorders>
              <w:top w:val="single" w:sz="4" w:space="0" w:color="000000"/>
              <w:bottom w:val="single" w:sz="4" w:space="0" w:color="000000"/>
            </w:tcBorders>
          </w:tcPr>
          <w:p w14:paraId="33805752" w14:textId="77777777" w:rsidR="002433B1" w:rsidRPr="002433B1" w:rsidRDefault="002433B1" w:rsidP="00CD1594">
            <w:pPr>
              <w:pStyle w:val="BodyText"/>
              <w:ind w:left="124"/>
            </w:pPr>
            <w:r w:rsidRPr="002433B1">
              <w:t>Department of Environment and Science</w:t>
            </w:r>
          </w:p>
        </w:tc>
        <w:tc>
          <w:tcPr>
            <w:tcW w:w="1843" w:type="dxa"/>
            <w:tcBorders>
              <w:top w:val="single" w:sz="4" w:space="0" w:color="000000"/>
              <w:bottom w:val="single" w:sz="4" w:space="0" w:color="000000"/>
            </w:tcBorders>
          </w:tcPr>
          <w:p w14:paraId="5DA2C67E" w14:textId="77777777" w:rsidR="002433B1" w:rsidRPr="002433B1" w:rsidRDefault="002433B1" w:rsidP="00CD1594">
            <w:pPr>
              <w:pStyle w:val="BodyText"/>
              <w:ind w:left="284"/>
            </w:pPr>
            <w:r w:rsidRPr="002433B1">
              <w:t>DES</w:t>
            </w:r>
          </w:p>
        </w:tc>
      </w:tr>
      <w:tr w:rsidR="00CD1594" w:rsidRPr="002433B1" w14:paraId="017D0CE3" w14:textId="77777777" w:rsidTr="00A4109B">
        <w:trPr>
          <w:trHeight w:val="367"/>
        </w:trPr>
        <w:tc>
          <w:tcPr>
            <w:tcW w:w="7783" w:type="dxa"/>
            <w:tcBorders>
              <w:top w:val="single" w:sz="4" w:space="0" w:color="000000"/>
              <w:bottom w:val="single" w:sz="4" w:space="0" w:color="000000"/>
            </w:tcBorders>
          </w:tcPr>
          <w:p w14:paraId="1B5984CE" w14:textId="77777777" w:rsidR="002433B1" w:rsidRPr="002433B1" w:rsidRDefault="002433B1" w:rsidP="00CD1594">
            <w:pPr>
              <w:pStyle w:val="BodyText"/>
              <w:ind w:left="124"/>
            </w:pPr>
            <w:r w:rsidRPr="002433B1">
              <w:t>Department of Justice and Attorney-General</w:t>
            </w:r>
          </w:p>
        </w:tc>
        <w:tc>
          <w:tcPr>
            <w:tcW w:w="1843" w:type="dxa"/>
            <w:tcBorders>
              <w:top w:val="single" w:sz="4" w:space="0" w:color="000000"/>
              <w:bottom w:val="single" w:sz="4" w:space="0" w:color="000000"/>
            </w:tcBorders>
          </w:tcPr>
          <w:p w14:paraId="5448A209" w14:textId="77777777" w:rsidR="002433B1" w:rsidRPr="002433B1" w:rsidRDefault="002433B1" w:rsidP="00CD1594">
            <w:pPr>
              <w:pStyle w:val="BodyText"/>
              <w:ind w:left="284"/>
            </w:pPr>
            <w:r w:rsidRPr="002433B1">
              <w:t>DJAG</w:t>
            </w:r>
          </w:p>
        </w:tc>
      </w:tr>
      <w:tr w:rsidR="00CD1594" w:rsidRPr="002433B1" w14:paraId="240B7801" w14:textId="77777777" w:rsidTr="00A4109B">
        <w:trPr>
          <w:trHeight w:val="367"/>
        </w:trPr>
        <w:tc>
          <w:tcPr>
            <w:tcW w:w="7783" w:type="dxa"/>
            <w:tcBorders>
              <w:top w:val="single" w:sz="4" w:space="0" w:color="000000"/>
              <w:bottom w:val="single" w:sz="4" w:space="0" w:color="000000"/>
            </w:tcBorders>
          </w:tcPr>
          <w:p w14:paraId="35641D3C" w14:textId="77777777" w:rsidR="002433B1" w:rsidRPr="002433B1" w:rsidRDefault="002433B1" w:rsidP="00CD1594">
            <w:pPr>
              <w:pStyle w:val="BodyText"/>
              <w:ind w:left="124"/>
            </w:pPr>
            <w:r w:rsidRPr="002433B1">
              <w:t>Department of Education</w:t>
            </w:r>
          </w:p>
        </w:tc>
        <w:tc>
          <w:tcPr>
            <w:tcW w:w="1843" w:type="dxa"/>
            <w:tcBorders>
              <w:top w:val="single" w:sz="4" w:space="0" w:color="000000"/>
              <w:bottom w:val="single" w:sz="4" w:space="0" w:color="000000"/>
            </w:tcBorders>
          </w:tcPr>
          <w:p w14:paraId="5CC24630" w14:textId="77777777" w:rsidR="002433B1" w:rsidRPr="002433B1" w:rsidRDefault="002433B1" w:rsidP="00CD1594">
            <w:pPr>
              <w:pStyle w:val="BodyText"/>
              <w:ind w:left="284"/>
            </w:pPr>
            <w:r w:rsidRPr="002433B1">
              <w:t>DoE</w:t>
            </w:r>
          </w:p>
        </w:tc>
      </w:tr>
      <w:tr w:rsidR="00CD1594" w:rsidRPr="002433B1" w14:paraId="1299BE8B" w14:textId="77777777" w:rsidTr="00A4109B">
        <w:trPr>
          <w:trHeight w:val="367"/>
        </w:trPr>
        <w:tc>
          <w:tcPr>
            <w:tcW w:w="7783" w:type="dxa"/>
            <w:tcBorders>
              <w:top w:val="single" w:sz="4" w:space="0" w:color="000000"/>
              <w:bottom w:val="single" w:sz="4" w:space="0" w:color="000000"/>
            </w:tcBorders>
          </w:tcPr>
          <w:p w14:paraId="67078CA9" w14:textId="77777777" w:rsidR="002433B1" w:rsidRPr="002433B1" w:rsidRDefault="002433B1" w:rsidP="00CD1594">
            <w:pPr>
              <w:pStyle w:val="BodyText"/>
              <w:ind w:left="124"/>
            </w:pPr>
            <w:r w:rsidRPr="002433B1">
              <w:t>Department of the Premier and Cabinet</w:t>
            </w:r>
          </w:p>
        </w:tc>
        <w:tc>
          <w:tcPr>
            <w:tcW w:w="1843" w:type="dxa"/>
            <w:tcBorders>
              <w:top w:val="single" w:sz="4" w:space="0" w:color="000000"/>
              <w:bottom w:val="single" w:sz="4" w:space="0" w:color="000000"/>
            </w:tcBorders>
          </w:tcPr>
          <w:p w14:paraId="27AC287B" w14:textId="77777777" w:rsidR="002433B1" w:rsidRPr="002433B1" w:rsidRDefault="002433B1" w:rsidP="00CD1594">
            <w:pPr>
              <w:pStyle w:val="BodyText"/>
              <w:ind w:left="284"/>
            </w:pPr>
            <w:r w:rsidRPr="002433B1">
              <w:t>DPC</w:t>
            </w:r>
          </w:p>
        </w:tc>
      </w:tr>
      <w:tr w:rsidR="00CD1594" w:rsidRPr="002433B1" w14:paraId="6CFDCD8D" w14:textId="77777777" w:rsidTr="00A4109B">
        <w:trPr>
          <w:trHeight w:val="367"/>
        </w:trPr>
        <w:tc>
          <w:tcPr>
            <w:tcW w:w="7783" w:type="dxa"/>
            <w:tcBorders>
              <w:top w:val="single" w:sz="4" w:space="0" w:color="000000"/>
              <w:bottom w:val="single" w:sz="4" w:space="0" w:color="000000"/>
            </w:tcBorders>
          </w:tcPr>
          <w:p w14:paraId="2F2F9564" w14:textId="77777777" w:rsidR="002433B1" w:rsidRPr="002433B1" w:rsidRDefault="002433B1" w:rsidP="00CD1594">
            <w:pPr>
              <w:pStyle w:val="BodyText"/>
              <w:ind w:left="124"/>
            </w:pPr>
            <w:r w:rsidRPr="002433B1">
              <w:t>Department of Resources</w:t>
            </w:r>
          </w:p>
        </w:tc>
        <w:tc>
          <w:tcPr>
            <w:tcW w:w="1843" w:type="dxa"/>
            <w:tcBorders>
              <w:top w:val="single" w:sz="4" w:space="0" w:color="000000"/>
              <w:bottom w:val="single" w:sz="4" w:space="0" w:color="000000"/>
            </w:tcBorders>
          </w:tcPr>
          <w:p w14:paraId="4F82EE53" w14:textId="77777777" w:rsidR="002433B1" w:rsidRPr="002433B1" w:rsidRDefault="002433B1" w:rsidP="00CD1594">
            <w:pPr>
              <w:pStyle w:val="BodyText"/>
              <w:ind w:left="284"/>
            </w:pPr>
            <w:proofErr w:type="spellStart"/>
            <w:r w:rsidRPr="002433B1">
              <w:t>DoR</w:t>
            </w:r>
            <w:proofErr w:type="spellEnd"/>
          </w:p>
        </w:tc>
      </w:tr>
      <w:tr w:rsidR="00CD1594" w:rsidRPr="002433B1" w14:paraId="30720022" w14:textId="77777777" w:rsidTr="00A4109B">
        <w:trPr>
          <w:trHeight w:val="367"/>
        </w:trPr>
        <w:tc>
          <w:tcPr>
            <w:tcW w:w="7783" w:type="dxa"/>
            <w:tcBorders>
              <w:top w:val="single" w:sz="4" w:space="0" w:color="000000"/>
              <w:bottom w:val="single" w:sz="4" w:space="0" w:color="000000"/>
            </w:tcBorders>
          </w:tcPr>
          <w:p w14:paraId="5FC38D89" w14:textId="77777777" w:rsidR="002433B1" w:rsidRPr="002433B1" w:rsidRDefault="002433B1" w:rsidP="00CD1594">
            <w:pPr>
              <w:pStyle w:val="BodyText"/>
              <w:ind w:left="124"/>
            </w:pPr>
            <w:r w:rsidRPr="002433B1">
              <w:t>Department of Seniors, Disability Services and Aboriginal and Torres Strait Islander Partnerships</w:t>
            </w:r>
          </w:p>
        </w:tc>
        <w:tc>
          <w:tcPr>
            <w:tcW w:w="1843" w:type="dxa"/>
            <w:tcBorders>
              <w:top w:val="single" w:sz="4" w:space="0" w:color="000000"/>
              <w:bottom w:val="single" w:sz="4" w:space="0" w:color="000000"/>
            </w:tcBorders>
          </w:tcPr>
          <w:p w14:paraId="6C19AF96" w14:textId="77777777" w:rsidR="002433B1" w:rsidRPr="002433B1" w:rsidRDefault="002433B1" w:rsidP="00CD1594">
            <w:pPr>
              <w:pStyle w:val="BodyText"/>
              <w:ind w:left="284"/>
            </w:pPr>
            <w:r w:rsidRPr="002433B1">
              <w:t>DSDSATSIP</w:t>
            </w:r>
          </w:p>
        </w:tc>
      </w:tr>
      <w:tr w:rsidR="00CD1594" w:rsidRPr="002433B1" w14:paraId="0C68AF29" w14:textId="77777777" w:rsidTr="00A4109B">
        <w:trPr>
          <w:trHeight w:val="367"/>
        </w:trPr>
        <w:tc>
          <w:tcPr>
            <w:tcW w:w="7783" w:type="dxa"/>
            <w:tcBorders>
              <w:top w:val="single" w:sz="4" w:space="0" w:color="000000"/>
              <w:bottom w:val="single" w:sz="4" w:space="0" w:color="000000"/>
            </w:tcBorders>
          </w:tcPr>
          <w:p w14:paraId="207BEEE5" w14:textId="77777777" w:rsidR="002433B1" w:rsidRPr="002433B1" w:rsidRDefault="002433B1" w:rsidP="00CD1594">
            <w:pPr>
              <w:pStyle w:val="BodyText"/>
              <w:ind w:left="124"/>
            </w:pPr>
            <w:r w:rsidRPr="002433B1">
              <w:t>Department of Tourism, Innovation and Sport</w:t>
            </w:r>
          </w:p>
        </w:tc>
        <w:tc>
          <w:tcPr>
            <w:tcW w:w="1843" w:type="dxa"/>
            <w:tcBorders>
              <w:top w:val="single" w:sz="4" w:space="0" w:color="000000"/>
              <w:bottom w:val="single" w:sz="4" w:space="0" w:color="000000"/>
            </w:tcBorders>
          </w:tcPr>
          <w:p w14:paraId="4D88992A" w14:textId="77777777" w:rsidR="002433B1" w:rsidRPr="002433B1" w:rsidRDefault="002433B1" w:rsidP="00CD1594">
            <w:pPr>
              <w:pStyle w:val="BodyText"/>
              <w:ind w:left="284"/>
            </w:pPr>
            <w:r w:rsidRPr="002433B1">
              <w:t>DTIS</w:t>
            </w:r>
          </w:p>
        </w:tc>
      </w:tr>
      <w:tr w:rsidR="00CD1594" w:rsidRPr="002433B1" w14:paraId="12B1A87D" w14:textId="77777777" w:rsidTr="00A4109B">
        <w:trPr>
          <w:trHeight w:val="367"/>
        </w:trPr>
        <w:tc>
          <w:tcPr>
            <w:tcW w:w="7783" w:type="dxa"/>
            <w:tcBorders>
              <w:top w:val="single" w:sz="4" w:space="0" w:color="000000"/>
              <w:bottom w:val="single" w:sz="4" w:space="0" w:color="000000"/>
            </w:tcBorders>
          </w:tcPr>
          <w:p w14:paraId="271475A3" w14:textId="77777777" w:rsidR="002433B1" w:rsidRPr="002433B1" w:rsidRDefault="002433B1" w:rsidP="00CD1594">
            <w:pPr>
              <w:pStyle w:val="BodyText"/>
              <w:ind w:left="124"/>
            </w:pPr>
            <w:r w:rsidRPr="002433B1">
              <w:t>Department of Transport and Main Roads</w:t>
            </w:r>
          </w:p>
        </w:tc>
        <w:tc>
          <w:tcPr>
            <w:tcW w:w="1843" w:type="dxa"/>
            <w:tcBorders>
              <w:top w:val="single" w:sz="4" w:space="0" w:color="000000"/>
              <w:bottom w:val="single" w:sz="4" w:space="0" w:color="000000"/>
            </w:tcBorders>
          </w:tcPr>
          <w:p w14:paraId="56F1BB77" w14:textId="77777777" w:rsidR="002433B1" w:rsidRPr="002433B1" w:rsidRDefault="002433B1" w:rsidP="00CD1594">
            <w:pPr>
              <w:pStyle w:val="BodyText"/>
              <w:ind w:left="284"/>
            </w:pPr>
            <w:r w:rsidRPr="002433B1">
              <w:t>DTMR</w:t>
            </w:r>
          </w:p>
        </w:tc>
      </w:tr>
      <w:tr w:rsidR="00CD1594" w:rsidRPr="002433B1" w14:paraId="6268EE22" w14:textId="77777777" w:rsidTr="00A4109B">
        <w:trPr>
          <w:trHeight w:val="367"/>
        </w:trPr>
        <w:tc>
          <w:tcPr>
            <w:tcW w:w="7783" w:type="dxa"/>
            <w:tcBorders>
              <w:top w:val="single" w:sz="4" w:space="0" w:color="000000"/>
              <w:bottom w:val="single" w:sz="4" w:space="0" w:color="000000"/>
            </w:tcBorders>
          </w:tcPr>
          <w:p w14:paraId="4499783C" w14:textId="77777777" w:rsidR="002433B1" w:rsidRPr="002433B1" w:rsidRDefault="002433B1" w:rsidP="00CD1594">
            <w:pPr>
              <w:pStyle w:val="BodyText"/>
              <w:ind w:left="124"/>
            </w:pPr>
            <w:r w:rsidRPr="002433B1">
              <w:t>Queensland Corrective Services</w:t>
            </w:r>
          </w:p>
        </w:tc>
        <w:tc>
          <w:tcPr>
            <w:tcW w:w="1843" w:type="dxa"/>
            <w:tcBorders>
              <w:top w:val="single" w:sz="4" w:space="0" w:color="000000"/>
              <w:bottom w:val="single" w:sz="4" w:space="0" w:color="000000"/>
            </w:tcBorders>
          </w:tcPr>
          <w:p w14:paraId="4EA671CF" w14:textId="77777777" w:rsidR="002433B1" w:rsidRPr="002433B1" w:rsidRDefault="002433B1" w:rsidP="00CD1594">
            <w:pPr>
              <w:pStyle w:val="BodyText"/>
              <w:ind w:left="284"/>
            </w:pPr>
            <w:r w:rsidRPr="002433B1">
              <w:t>QCS</w:t>
            </w:r>
          </w:p>
        </w:tc>
      </w:tr>
      <w:tr w:rsidR="00CD1594" w:rsidRPr="002433B1" w14:paraId="1B386D8D" w14:textId="77777777" w:rsidTr="00A4109B">
        <w:trPr>
          <w:trHeight w:val="367"/>
        </w:trPr>
        <w:tc>
          <w:tcPr>
            <w:tcW w:w="7783" w:type="dxa"/>
            <w:tcBorders>
              <w:top w:val="single" w:sz="4" w:space="0" w:color="000000"/>
              <w:bottom w:val="single" w:sz="4" w:space="0" w:color="000000"/>
            </w:tcBorders>
          </w:tcPr>
          <w:p w14:paraId="6E8489AE" w14:textId="77777777" w:rsidR="002433B1" w:rsidRPr="002433B1" w:rsidRDefault="002433B1" w:rsidP="00CD1594">
            <w:pPr>
              <w:pStyle w:val="BodyText"/>
              <w:ind w:left="124"/>
            </w:pPr>
            <w:r w:rsidRPr="002433B1">
              <w:t>Queensland Fire and Emergency Services</w:t>
            </w:r>
          </w:p>
        </w:tc>
        <w:tc>
          <w:tcPr>
            <w:tcW w:w="1843" w:type="dxa"/>
            <w:tcBorders>
              <w:top w:val="single" w:sz="4" w:space="0" w:color="000000"/>
              <w:bottom w:val="single" w:sz="4" w:space="0" w:color="000000"/>
            </w:tcBorders>
          </w:tcPr>
          <w:p w14:paraId="6DA2D7A9" w14:textId="77777777" w:rsidR="002433B1" w:rsidRPr="002433B1" w:rsidRDefault="002433B1" w:rsidP="00CD1594">
            <w:pPr>
              <w:pStyle w:val="BodyText"/>
              <w:ind w:left="284"/>
            </w:pPr>
            <w:r w:rsidRPr="002433B1">
              <w:t>QFES</w:t>
            </w:r>
          </w:p>
        </w:tc>
      </w:tr>
      <w:tr w:rsidR="00CD1594" w:rsidRPr="002433B1" w14:paraId="08E3F3A5" w14:textId="77777777" w:rsidTr="00A4109B">
        <w:trPr>
          <w:trHeight w:val="367"/>
        </w:trPr>
        <w:tc>
          <w:tcPr>
            <w:tcW w:w="7783" w:type="dxa"/>
            <w:tcBorders>
              <w:top w:val="single" w:sz="4" w:space="0" w:color="000000"/>
              <w:bottom w:val="single" w:sz="4" w:space="0" w:color="000000"/>
            </w:tcBorders>
          </w:tcPr>
          <w:p w14:paraId="5ECF7723" w14:textId="77777777" w:rsidR="002433B1" w:rsidRPr="002433B1" w:rsidRDefault="002433B1" w:rsidP="00CD1594">
            <w:pPr>
              <w:pStyle w:val="BodyText"/>
              <w:ind w:left="124"/>
            </w:pPr>
            <w:r w:rsidRPr="002433B1">
              <w:t>Queensland Health</w:t>
            </w:r>
          </w:p>
        </w:tc>
        <w:tc>
          <w:tcPr>
            <w:tcW w:w="1843" w:type="dxa"/>
            <w:tcBorders>
              <w:top w:val="single" w:sz="4" w:space="0" w:color="000000"/>
              <w:bottom w:val="single" w:sz="4" w:space="0" w:color="000000"/>
            </w:tcBorders>
          </w:tcPr>
          <w:p w14:paraId="581A6D67" w14:textId="77777777" w:rsidR="002433B1" w:rsidRPr="002433B1" w:rsidRDefault="002433B1" w:rsidP="00CD1594">
            <w:pPr>
              <w:pStyle w:val="BodyText"/>
              <w:ind w:left="284"/>
            </w:pPr>
            <w:r w:rsidRPr="002433B1">
              <w:t>QH</w:t>
            </w:r>
          </w:p>
        </w:tc>
      </w:tr>
      <w:tr w:rsidR="00CD1594" w:rsidRPr="002433B1" w14:paraId="1CF2E5EF" w14:textId="77777777" w:rsidTr="00A4109B">
        <w:trPr>
          <w:trHeight w:val="367"/>
        </w:trPr>
        <w:tc>
          <w:tcPr>
            <w:tcW w:w="7783" w:type="dxa"/>
            <w:tcBorders>
              <w:top w:val="single" w:sz="4" w:space="0" w:color="000000"/>
              <w:bottom w:val="single" w:sz="4" w:space="0" w:color="000000"/>
            </w:tcBorders>
          </w:tcPr>
          <w:p w14:paraId="2C06B1A5" w14:textId="77777777" w:rsidR="002433B1" w:rsidRPr="002433B1" w:rsidRDefault="002433B1" w:rsidP="00CD1594">
            <w:pPr>
              <w:pStyle w:val="BodyText"/>
              <w:ind w:left="124"/>
            </w:pPr>
            <w:r w:rsidRPr="002433B1">
              <w:t>Queensland Police Service</w:t>
            </w:r>
          </w:p>
        </w:tc>
        <w:tc>
          <w:tcPr>
            <w:tcW w:w="1843" w:type="dxa"/>
            <w:tcBorders>
              <w:top w:val="single" w:sz="4" w:space="0" w:color="000000"/>
              <w:bottom w:val="single" w:sz="4" w:space="0" w:color="000000"/>
            </w:tcBorders>
          </w:tcPr>
          <w:p w14:paraId="17D9E355" w14:textId="77777777" w:rsidR="002433B1" w:rsidRPr="002433B1" w:rsidRDefault="002433B1" w:rsidP="00CD1594">
            <w:pPr>
              <w:pStyle w:val="BodyText"/>
              <w:ind w:left="284"/>
            </w:pPr>
            <w:r w:rsidRPr="002433B1">
              <w:t>QPS</w:t>
            </w:r>
          </w:p>
        </w:tc>
      </w:tr>
    </w:tbl>
    <w:p w14:paraId="2D6BC230" w14:textId="77777777" w:rsidR="002433B1" w:rsidRPr="002433B1" w:rsidRDefault="002433B1" w:rsidP="002433B1">
      <w:pPr>
        <w:sectPr w:rsidR="002433B1" w:rsidRPr="002433B1" w:rsidSect="0084438D">
          <w:pgSz w:w="11910" w:h="16840"/>
          <w:pgMar w:top="826" w:right="1083" w:bottom="480" w:left="904" w:header="0" w:footer="642" w:gutter="0"/>
          <w:cols w:space="720"/>
        </w:sectPr>
      </w:pPr>
    </w:p>
    <w:p w14:paraId="1A058667" w14:textId="77777777" w:rsidR="002433B1" w:rsidRPr="002433B1" w:rsidRDefault="002433B1" w:rsidP="00CD1594">
      <w:pPr>
        <w:pStyle w:val="Heading1"/>
      </w:pPr>
      <w:bookmarkStart w:id="10" w:name="_Toc148093267"/>
      <w:r w:rsidRPr="00320C24">
        <w:lastRenderedPageBreak/>
        <w:t>Acknowledgement</w:t>
      </w:r>
      <w:bookmarkEnd w:id="10"/>
    </w:p>
    <w:p w14:paraId="6101E486" w14:textId="77777777" w:rsidR="002433B1" w:rsidRPr="002433B1" w:rsidRDefault="002433B1" w:rsidP="00CD1594">
      <w:pPr>
        <w:pStyle w:val="BodyText"/>
      </w:pPr>
      <w:r w:rsidRPr="002433B1">
        <w:t xml:space="preserve">We pay our respects to the Aboriginal and Torres Strait Islander ancestors of this land, their </w:t>
      </w:r>
      <w:proofErr w:type="gramStart"/>
      <w:r w:rsidRPr="002433B1">
        <w:t>spirits</w:t>
      </w:r>
      <w:proofErr w:type="gramEnd"/>
      <w:r w:rsidRPr="002433B1">
        <w:t xml:space="preserve"> and their legacy. The foundations laid by these ancestors—our First Australians—give strength, </w:t>
      </w:r>
      <w:proofErr w:type="gramStart"/>
      <w:r w:rsidRPr="002433B1">
        <w:t>inspiration</w:t>
      </w:r>
      <w:proofErr w:type="gramEnd"/>
      <w:r w:rsidRPr="002433B1">
        <w:t xml:space="preserve"> and courage to current and future generations, both Indigenous and non- Indigenous, towards creating a better Queensland.</w:t>
      </w:r>
    </w:p>
    <w:p w14:paraId="07660108" w14:textId="77777777" w:rsidR="002433B1" w:rsidRPr="002433B1" w:rsidRDefault="002433B1" w:rsidP="00CD1594">
      <w:pPr>
        <w:pStyle w:val="BodyText"/>
      </w:pPr>
      <w:r w:rsidRPr="002433B1">
        <w:t xml:space="preserve">We </w:t>
      </w:r>
      <w:proofErr w:type="spellStart"/>
      <w:r w:rsidRPr="002433B1">
        <w:t>recognise</w:t>
      </w:r>
      <w:proofErr w:type="spellEnd"/>
      <w:r w:rsidRPr="002433B1">
        <w:t xml:space="preserve"> it is our collective efforts and responsibility as individuals, </w:t>
      </w:r>
      <w:proofErr w:type="gramStart"/>
      <w:r w:rsidRPr="002433B1">
        <w:t>communities</w:t>
      </w:r>
      <w:proofErr w:type="gramEnd"/>
      <w:r w:rsidRPr="002433B1">
        <w:t xml:space="preserve"> and governments to ensure equality, recognition and advancement of Aboriginal and Torres Strait Islander Queenslanders across all aspects of society and everyday life.</w:t>
      </w:r>
    </w:p>
    <w:p w14:paraId="5D986755" w14:textId="77777777" w:rsidR="002433B1" w:rsidRPr="002433B1" w:rsidRDefault="002433B1" w:rsidP="00CD1594">
      <w:pPr>
        <w:pStyle w:val="BodyText"/>
      </w:pPr>
      <w:r w:rsidRPr="002433B1">
        <w:t xml:space="preserve">On behalf of the Queensland Government, we offer a genuine commitment to fearlessly represent, advocate for and promote the needs of Aboriginal and Torres Strait Islander Queenslanders with unwavering determination, </w:t>
      </w:r>
      <w:proofErr w:type="gramStart"/>
      <w:r w:rsidRPr="002433B1">
        <w:t>passion</w:t>
      </w:r>
      <w:proofErr w:type="gramEnd"/>
      <w:r w:rsidRPr="002433B1">
        <w:t xml:space="preserve"> and persistence.</w:t>
      </w:r>
    </w:p>
    <w:p w14:paraId="18F306F3" w14:textId="77777777" w:rsidR="002433B1" w:rsidRPr="002433B1" w:rsidRDefault="002433B1" w:rsidP="00CD1594">
      <w:pPr>
        <w:pStyle w:val="BodyText"/>
      </w:pPr>
      <w:r w:rsidRPr="002433B1">
        <w:t>As we reflect on the past and give hope for the future, we walk together on our shared journey to reconciliation where all Queenslanders are equal.</w:t>
      </w:r>
    </w:p>
    <w:p w14:paraId="3E5E5EEF" w14:textId="77777777" w:rsidR="002433B1" w:rsidRPr="002433B1" w:rsidRDefault="002433B1" w:rsidP="002433B1">
      <w:pPr>
        <w:rPr>
          <w:bCs/>
          <w:i/>
        </w:rPr>
      </w:pPr>
    </w:p>
    <w:p w14:paraId="456CDBAD" w14:textId="77777777" w:rsidR="002433B1" w:rsidRPr="002433B1" w:rsidRDefault="002433B1" w:rsidP="002433B1">
      <w:pPr>
        <w:rPr>
          <w:bCs/>
          <w:i/>
        </w:rPr>
      </w:pPr>
    </w:p>
    <w:p w14:paraId="7C34686A" w14:textId="77777777" w:rsidR="002433B1" w:rsidRPr="00320C24" w:rsidRDefault="002433B1" w:rsidP="00CD1594">
      <w:pPr>
        <w:pStyle w:val="Heading2"/>
      </w:pPr>
      <w:r w:rsidRPr="00CD1594">
        <w:t>Copyright</w:t>
      </w:r>
    </w:p>
    <w:p w14:paraId="0196B248" w14:textId="77777777" w:rsidR="002433B1" w:rsidRPr="002433B1" w:rsidRDefault="002433B1" w:rsidP="002433B1">
      <w:pPr>
        <w:rPr>
          <w:b/>
          <w:bCs/>
        </w:rPr>
      </w:pPr>
    </w:p>
    <w:p w14:paraId="0D422CBB" w14:textId="77777777" w:rsidR="002433B1" w:rsidRPr="002433B1" w:rsidRDefault="002433B1" w:rsidP="00CD1594">
      <w:pPr>
        <w:pStyle w:val="BodyText"/>
      </w:pPr>
      <w:r w:rsidRPr="002433B1">
        <w:t>Copyright © State of Queensland, July 2021. Copyright protects this publication. Excerpts may be reproduced with acknowledgment of the State of Queensland.</w:t>
      </w:r>
    </w:p>
    <w:p w14:paraId="3EBABABB" w14:textId="77777777" w:rsidR="002433B1" w:rsidRPr="002433B1" w:rsidRDefault="002433B1" w:rsidP="00CD1594">
      <w:pPr>
        <w:pStyle w:val="BodyText"/>
      </w:pPr>
      <w:r w:rsidRPr="002433B1">
        <w:t>This document is licensed by the State of Queensland under a Creative Attribution (CC BY) 3.0 Australian license.</w:t>
      </w:r>
    </w:p>
    <w:p w14:paraId="1C9A7123" w14:textId="6CD9E8FC" w:rsidR="002433B1" w:rsidRPr="002433B1" w:rsidRDefault="002433B1" w:rsidP="00CD1594">
      <w:pPr>
        <w:pStyle w:val="BodyText"/>
      </w:pPr>
      <w:r w:rsidRPr="002433B1">
        <w:t xml:space="preserve">CC BY License Summary Statement: In essence, you are free to copy, communicate and adapt the Many Voices: Queensland Aboriginal and Torres Strait Islander Languages Policy Action Plan </w:t>
      </w:r>
      <w:proofErr w:type="gramStart"/>
      <w:r w:rsidRPr="002433B1">
        <w:t>as long as</w:t>
      </w:r>
      <w:proofErr w:type="gramEnd"/>
      <w:r w:rsidRPr="002433B1">
        <w:t xml:space="preserve"> you attribute the work to the State of Queensland. To view a copy of this license, visit: </w:t>
      </w:r>
      <w:hyperlink r:id="rId13" w:history="1">
        <w:r w:rsidRPr="007C7717">
          <w:rPr>
            <w:rStyle w:val="Hyperlink"/>
          </w:rPr>
          <w:t>www.creativecommons.org/ licenses/by/3.0/au/</w:t>
        </w:r>
        <w:proofErr w:type="spellStart"/>
        <w:r w:rsidRPr="007C7717">
          <w:rPr>
            <w:rStyle w:val="Hyperlink"/>
          </w:rPr>
          <w:t>deed.en</w:t>
        </w:r>
        <w:proofErr w:type="spellEnd"/>
      </w:hyperlink>
      <w:r w:rsidRPr="002433B1">
        <w:t>.</w:t>
      </w:r>
    </w:p>
    <w:p w14:paraId="6BF31BBC" w14:textId="77777777" w:rsidR="002433B1" w:rsidRPr="002433B1" w:rsidRDefault="002433B1" w:rsidP="00CD1594">
      <w:pPr>
        <w:pStyle w:val="BodyText"/>
      </w:pPr>
      <w:r w:rsidRPr="002433B1">
        <w:t xml:space="preserve">While every care has been taken in preparing this publication, the State of Queensland accepts no responsibility for decisions or actions taken </w:t>
      </w:r>
      <w:proofErr w:type="gramStart"/>
      <w:r w:rsidRPr="002433B1">
        <w:t>as a result of</w:t>
      </w:r>
      <w:proofErr w:type="gramEnd"/>
      <w:r w:rsidRPr="002433B1">
        <w:t xml:space="preserve"> any data, information, statement or advice, expressed or implied, contained within. To the best of our knowledge, the content was correct at the time of publishing.</w:t>
      </w:r>
    </w:p>
    <w:p w14:paraId="687BFB33" w14:textId="77777777" w:rsidR="002433B1" w:rsidRPr="002433B1" w:rsidRDefault="002433B1" w:rsidP="00CD1594">
      <w:pPr>
        <w:pStyle w:val="BodyText"/>
      </w:pPr>
      <w:r w:rsidRPr="002433B1">
        <w:t xml:space="preserve">The information in this publication is general and does not </w:t>
      </w:r>
      <w:proofErr w:type="gramStart"/>
      <w:r w:rsidRPr="002433B1">
        <w:t>take into account</w:t>
      </w:r>
      <w:proofErr w:type="gramEnd"/>
      <w:r w:rsidRPr="002433B1">
        <w:t xml:space="preserve"> individual circumstances or situations.</w:t>
      </w:r>
    </w:p>
    <w:p w14:paraId="5343BCAE" w14:textId="77777777" w:rsidR="002433B1" w:rsidRPr="002433B1" w:rsidRDefault="002433B1" w:rsidP="00CD1594">
      <w:pPr>
        <w:pStyle w:val="BodyText"/>
      </w:pPr>
    </w:p>
    <w:p w14:paraId="68AA4E54" w14:textId="77777777" w:rsidR="002433B1" w:rsidRPr="002433B1" w:rsidRDefault="00B85E55" w:rsidP="00CD1594">
      <w:pPr>
        <w:pStyle w:val="BodyText"/>
        <w:rPr>
          <w:b/>
        </w:rPr>
      </w:pPr>
      <w:hyperlink r:id="rId14">
        <w:r w:rsidR="002433B1" w:rsidRPr="002433B1">
          <w:rPr>
            <w:rStyle w:val="Hyperlink"/>
          </w:rPr>
          <w:t>www.qld.gov.au/</w:t>
        </w:r>
        <w:r w:rsidR="002433B1" w:rsidRPr="002433B1">
          <w:rPr>
            <w:rStyle w:val="Hyperlink"/>
            <w:b/>
          </w:rPr>
          <w:t>many-voices</w:t>
        </w:r>
      </w:hyperlink>
    </w:p>
    <w:p w14:paraId="688BD4AA" w14:textId="77777777" w:rsidR="002433B1" w:rsidRPr="002433B1" w:rsidRDefault="002433B1" w:rsidP="002433B1"/>
    <w:p w14:paraId="1387A84B" w14:textId="77777777" w:rsidR="000D7E12" w:rsidRPr="002433B1" w:rsidRDefault="000D7E12" w:rsidP="002433B1"/>
    <w:sectPr w:rsidR="000D7E12" w:rsidRPr="002433B1" w:rsidSect="0084438D">
      <w:footerReference w:type="default" r:id="rId15"/>
      <w:pgSz w:w="11910" w:h="16840"/>
      <w:pgMar w:top="1500" w:right="1083" w:bottom="280" w:left="904" w:header="0" w:footer="6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BE6A" w14:textId="77777777" w:rsidR="004841CD" w:rsidRDefault="004841CD" w:rsidP="000D7E12">
      <w:r>
        <w:separator/>
      </w:r>
    </w:p>
  </w:endnote>
  <w:endnote w:type="continuationSeparator" w:id="0">
    <w:p w14:paraId="3F41723E" w14:textId="77777777" w:rsidR="004841CD" w:rsidRDefault="004841CD" w:rsidP="000D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taOT-Light">
    <w:altName w:val="Calibri"/>
    <w:panose1 w:val="00000000000000000000"/>
    <w:charset w:val="4D"/>
    <w:family w:val="swiss"/>
    <w:notTrueType/>
    <w:pitch w:val="variable"/>
    <w:sig w:usb0="800000E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etaOT-BoldIta">
    <w:altName w:val="Meta OT"/>
    <w:panose1 w:val="00000000000000000000"/>
    <w:charset w:val="4D"/>
    <w:family w:val="swiss"/>
    <w:notTrueType/>
    <w:pitch w:val="variable"/>
    <w:sig w:usb0="800000EF" w:usb1="4000207B"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OT-Medi">
    <w:altName w:val="MetaOT-Medi"/>
    <w:charset w:val="4D"/>
    <w:family w:val="swiss"/>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8275504"/>
      <w:docPartObj>
        <w:docPartGallery w:val="Page Numbers (Bottom of Page)"/>
        <w:docPartUnique/>
      </w:docPartObj>
    </w:sdtPr>
    <w:sdtEndPr>
      <w:rPr>
        <w:rStyle w:val="PageNumber"/>
      </w:rPr>
    </w:sdtEndPr>
    <w:sdtContent>
      <w:p w14:paraId="2CA63FB1" w14:textId="19A83069" w:rsidR="0084438D" w:rsidRDefault="0084438D" w:rsidP="00FC396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7B5FD1" w14:textId="77777777" w:rsidR="0084438D" w:rsidRDefault="0084438D" w:rsidP="0084438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20"/>
        <w:szCs w:val="20"/>
      </w:rPr>
      <w:id w:val="-371540086"/>
      <w:docPartObj>
        <w:docPartGallery w:val="Page Numbers (Bottom of Page)"/>
        <w:docPartUnique/>
      </w:docPartObj>
    </w:sdtPr>
    <w:sdtEndPr>
      <w:rPr>
        <w:rStyle w:val="PageNumber"/>
      </w:rPr>
    </w:sdtEndPr>
    <w:sdtContent>
      <w:p w14:paraId="692C604E" w14:textId="707428A3" w:rsidR="0084438D" w:rsidRPr="0084438D" w:rsidRDefault="0084438D" w:rsidP="00FC3963">
        <w:pPr>
          <w:pStyle w:val="Footer"/>
          <w:framePr w:wrap="none" w:vAnchor="text" w:hAnchor="margin" w:y="1"/>
          <w:rPr>
            <w:rStyle w:val="PageNumber"/>
            <w:color w:val="7F7F7F" w:themeColor="text1" w:themeTint="80"/>
            <w:sz w:val="20"/>
            <w:szCs w:val="20"/>
          </w:rPr>
        </w:pPr>
        <w:r w:rsidRPr="0084438D">
          <w:rPr>
            <w:rStyle w:val="PageNumber"/>
            <w:color w:val="7F7F7F" w:themeColor="text1" w:themeTint="80"/>
            <w:sz w:val="20"/>
            <w:szCs w:val="20"/>
          </w:rPr>
          <w:fldChar w:fldCharType="begin"/>
        </w:r>
        <w:r w:rsidRPr="0084438D">
          <w:rPr>
            <w:rStyle w:val="PageNumber"/>
            <w:color w:val="7F7F7F" w:themeColor="text1" w:themeTint="80"/>
            <w:sz w:val="20"/>
            <w:szCs w:val="20"/>
          </w:rPr>
          <w:instrText xml:space="preserve"> PAGE </w:instrText>
        </w:r>
        <w:r w:rsidRPr="0084438D">
          <w:rPr>
            <w:rStyle w:val="PageNumber"/>
            <w:color w:val="7F7F7F" w:themeColor="text1" w:themeTint="80"/>
            <w:sz w:val="20"/>
            <w:szCs w:val="20"/>
          </w:rPr>
          <w:fldChar w:fldCharType="separate"/>
        </w:r>
        <w:r w:rsidRPr="0084438D">
          <w:rPr>
            <w:rStyle w:val="PageNumber"/>
            <w:noProof/>
            <w:color w:val="7F7F7F" w:themeColor="text1" w:themeTint="80"/>
            <w:sz w:val="20"/>
            <w:szCs w:val="20"/>
          </w:rPr>
          <w:t>3</w:t>
        </w:r>
        <w:r w:rsidRPr="0084438D">
          <w:rPr>
            <w:rStyle w:val="PageNumber"/>
            <w:color w:val="7F7F7F" w:themeColor="text1" w:themeTint="80"/>
            <w:sz w:val="20"/>
            <w:szCs w:val="20"/>
          </w:rPr>
          <w:fldChar w:fldCharType="end"/>
        </w:r>
      </w:p>
    </w:sdtContent>
  </w:sdt>
  <w:p w14:paraId="3D935662" w14:textId="6407C074" w:rsidR="002433B1" w:rsidRPr="0084438D" w:rsidRDefault="0084438D" w:rsidP="0084438D">
    <w:pPr>
      <w:pStyle w:val="BodyText"/>
      <w:ind w:firstLine="324"/>
      <w:rPr>
        <w:color w:val="7F7F7F" w:themeColor="text1" w:themeTint="80"/>
        <w:sz w:val="20"/>
        <w:szCs w:val="20"/>
      </w:rPr>
    </w:pPr>
    <w:proofErr w:type="gramStart"/>
    <w:r w:rsidRPr="0084438D">
      <w:rPr>
        <w:color w:val="7F7F7F" w:themeColor="text1" w:themeTint="80"/>
        <w:sz w:val="20"/>
        <w:szCs w:val="20"/>
      </w:rPr>
      <w:t>|  Department</w:t>
    </w:r>
    <w:proofErr w:type="gramEnd"/>
    <w:r w:rsidRPr="0084438D">
      <w:rPr>
        <w:color w:val="7F7F7F" w:themeColor="text1" w:themeTint="80"/>
        <w:sz w:val="20"/>
        <w:szCs w:val="20"/>
      </w:rPr>
      <w:t xml:space="preserve"> of Treaty, Aboriginal and Torres Strait Islander Partnerships, Communities and the Arts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20"/>
        <w:szCs w:val="20"/>
      </w:rPr>
      <w:id w:val="-630702212"/>
      <w:docPartObj>
        <w:docPartGallery w:val="Page Numbers (Bottom of Page)"/>
        <w:docPartUnique/>
      </w:docPartObj>
    </w:sdtPr>
    <w:sdtEndPr>
      <w:rPr>
        <w:rStyle w:val="PageNumber"/>
      </w:rPr>
    </w:sdtEndPr>
    <w:sdtContent>
      <w:p w14:paraId="613DF91B" w14:textId="77777777" w:rsidR="0084438D" w:rsidRPr="0084438D" w:rsidRDefault="0084438D" w:rsidP="0084438D">
        <w:pPr>
          <w:pStyle w:val="Footer"/>
          <w:framePr w:wrap="none" w:vAnchor="text" w:hAnchor="margin" w:y="1"/>
          <w:rPr>
            <w:rStyle w:val="PageNumber"/>
            <w:color w:val="7F7F7F" w:themeColor="text1" w:themeTint="80"/>
            <w:sz w:val="20"/>
            <w:szCs w:val="20"/>
          </w:rPr>
        </w:pPr>
        <w:r w:rsidRPr="0084438D">
          <w:rPr>
            <w:rStyle w:val="PageNumber"/>
            <w:color w:val="7F7F7F" w:themeColor="text1" w:themeTint="80"/>
            <w:sz w:val="20"/>
            <w:szCs w:val="20"/>
          </w:rPr>
          <w:fldChar w:fldCharType="begin"/>
        </w:r>
        <w:r w:rsidRPr="0084438D">
          <w:rPr>
            <w:rStyle w:val="PageNumber"/>
            <w:color w:val="7F7F7F" w:themeColor="text1" w:themeTint="80"/>
            <w:sz w:val="20"/>
            <w:szCs w:val="20"/>
          </w:rPr>
          <w:instrText xml:space="preserve"> PAGE </w:instrText>
        </w:r>
        <w:r w:rsidRPr="0084438D">
          <w:rPr>
            <w:rStyle w:val="PageNumber"/>
            <w:color w:val="7F7F7F" w:themeColor="text1" w:themeTint="80"/>
            <w:sz w:val="20"/>
            <w:szCs w:val="20"/>
          </w:rPr>
          <w:fldChar w:fldCharType="separate"/>
        </w:r>
        <w:r>
          <w:rPr>
            <w:rStyle w:val="PageNumber"/>
            <w:color w:val="7F7F7F" w:themeColor="text1" w:themeTint="80"/>
            <w:sz w:val="20"/>
            <w:szCs w:val="20"/>
          </w:rPr>
          <w:t>3</w:t>
        </w:r>
        <w:r w:rsidRPr="0084438D">
          <w:rPr>
            <w:rStyle w:val="PageNumber"/>
            <w:color w:val="7F7F7F" w:themeColor="text1" w:themeTint="80"/>
            <w:sz w:val="20"/>
            <w:szCs w:val="20"/>
          </w:rPr>
          <w:fldChar w:fldCharType="end"/>
        </w:r>
      </w:p>
    </w:sdtContent>
  </w:sdt>
  <w:p w14:paraId="064AC5EB" w14:textId="55487284" w:rsidR="002433B1" w:rsidRPr="0084438D" w:rsidRDefault="0084438D" w:rsidP="0084438D">
    <w:pPr>
      <w:pStyle w:val="BodyText"/>
      <w:ind w:firstLine="324"/>
      <w:rPr>
        <w:color w:val="7F7F7F" w:themeColor="text1" w:themeTint="80"/>
        <w:sz w:val="20"/>
        <w:szCs w:val="20"/>
      </w:rPr>
    </w:pPr>
    <w:proofErr w:type="gramStart"/>
    <w:r w:rsidRPr="0084438D">
      <w:rPr>
        <w:color w:val="7F7F7F" w:themeColor="text1" w:themeTint="80"/>
        <w:sz w:val="20"/>
        <w:szCs w:val="20"/>
      </w:rPr>
      <w:t>|  Department</w:t>
    </w:r>
    <w:proofErr w:type="gramEnd"/>
    <w:r w:rsidRPr="0084438D">
      <w:rPr>
        <w:color w:val="7F7F7F" w:themeColor="text1" w:themeTint="80"/>
        <w:sz w:val="20"/>
        <w:szCs w:val="20"/>
      </w:rPr>
      <w:t xml:space="preserve"> of Treaty, Aboriginal and Torres Strait Islander Partnerships, Communities and the Arts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20"/>
        <w:szCs w:val="20"/>
      </w:rPr>
      <w:id w:val="-962270327"/>
      <w:docPartObj>
        <w:docPartGallery w:val="Page Numbers (Bottom of Page)"/>
        <w:docPartUnique/>
      </w:docPartObj>
    </w:sdtPr>
    <w:sdtEndPr>
      <w:rPr>
        <w:rStyle w:val="PageNumber"/>
      </w:rPr>
    </w:sdtEndPr>
    <w:sdtContent>
      <w:p w14:paraId="242C174F" w14:textId="77777777" w:rsidR="0084438D" w:rsidRPr="0084438D" w:rsidRDefault="0084438D" w:rsidP="0084438D">
        <w:pPr>
          <w:pStyle w:val="Footer"/>
          <w:framePr w:wrap="none" w:vAnchor="text" w:hAnchor="margin" w:y="1"/>
          <w:rPr>
            <w:rStyle w:val="PageNumber"/>
            <w:color w:val="7F7F7F" w:themeColor="text1" w:themeTint="80"/>
            <w:sz w:val="20"/>
            <w:szCs w:val="20"/>
          </w:rPr>
        </w:pPr>
        <w:r w:rsidRPr="0084438D">
          <w:rPr>
            <w:rStyle w:val="PageNumber"/>
            <w:color w:val="7F7F7F" w:themeColor="text1" w:themeTint="80"/>
            <w:sz w:val="20"/>
            <w:szCs w:val="20"/>
          </w:rPr>
          <w:fldChar w:fldCharType="begin"/>
        </w:r>
        <w:r w:rsidRPr="0084438D">
          <w:rPr>
            <w:rStyle w:val="PageNumber"/>
            <w:color w:val="7F7F7F" w:themeColor="text1" w:themeTint="80"/>
            <w:sz w:val="20"/>
            <w:szCs w:val="20"/>
          </w:rPr>
          <w:instrText xml:space="preserve"> PAGE </w:instrText>
        </w:r>
        <w:r w:rsidRPr="0084438D">
          <w:rPr>
            <w:rStyle w:val="PageNumber"/>
            <w:color w:val="7F7F7F" w:themeColor="text1" w:themeTint="80"/>
            <w:sz w:val="20"/>
            <w:szCs w:val="20"/>
          </w:rPr>
          <w:fldChar w:fldCharType="separate"/>
        </w:r>
        <w:r>
          <w:rPr>
            <w:rStyle w:val="PageNumber"/>
            <w:color w:val="7F7F7F" w:themeColor="text1" w:themeTint="80"/>
            <w:sz w:val="20"/>
            <w:szCs w:val="20"/>
          </w:rPr>
          <w:t>3</w:t>
        </w:r>
        <w:r w:rsidRPr="0084438D">
          <w:rPr>
            <w:rStyle w:val="PageNumber"/>
            <w:color w:val="7F7F7F" w:themeColor="text1" w:themeTint="80"/>
            <w:sz w:val="20"/>
            <w:szCs w:val="20"/>
          </w:rPr>
          <w:fldChar w:fldCharType="end"/>
        </w:r>
      </w:p>
    </w:sdtContent>
  </w:sdt>
  <w:p w14:paraId="3596FB1A" w14:textId="393D0588" w:rsidR="002433B1" w:rsidRPr="0084438D" w:rsidRDefault="0084438D" w:rsidP="0084438D">
    <w:pPr>
      <w:pStyle w:val="BodyText"/>
      <w:ind w:firstLine="324"/>
      <w:rPr>
        <w:color w:val="7F7F7F" w:themeColor="text1" w:themeTint="80"/>
        <w:sz w:val="20"/>
        <w:szCs w:val="20"/>
      </w:rPr>
    </w:pPr>
    <w:proofErr w:type="gramStart"/>
    <w:r w:rsidRPr="0084438D">
      <w:rPr>
        <w:color w:val="7F7F7F" w:themeColor="text1" w:themeTint="80"/>
        <w:sz w:val="20"/>
        <w:szCs w:val="20"/>
      </w:rPr>
      <w:t>|  Department</w:t>
    </w:r>
    <w:proofErr w:type="gramEnd"/>
    <w:r w:rsidRPr="0084438D">
      <w:rPr>
        <w:color w:val="7F7F7F" w:themeColor="text1" w:themeTint="80"/>
        <w:sz w:val="20"/>
        <w:szCs w:val="20"/>
      </w:rPr>
      <w:t xml:space="preserve"> of Treaty, Aboriginal and Torres Strait Islander Partnerships, Communities and the Arts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20"/>
        <w:szCs w:val="20"/>
      </w:rPr>
      <w:id w:val="-1037971158"/>
      <w:docPartObj>
        <w:docPartGallery w:val="Page Numbers (Bottom of Page)"/>
        <w:docPartUnique/>
      </w:docPartObj>
    </w:sdtPr>
    <w:sdtEndPr>
      <w:rPr>
        <w:rStyle w:val="PageNumber"/>
      </w:rPr>
    </w:sdtEndPr>
    <w:sdtContent>
      <w:p w14:paraId="53803A9B" w14:textId="77777777" w:rsidR="0084438D" w:rsidRPr="0084438D" w:rsidRDefault="0084438D" w:rsidP="0084438D">
        <w:pPr>
          <w:pStyle w:val="Footer"/>
          <w:framePr w:wrap="none" w:vAnchor="text" w:hAnchor="margin" w:y="1"/>
          <w:rPr>
            <w:rStyle w:val="PageNumber"/>
            <w:color w:val="7F7F7F" w:themeColor="text1" w:themeTint="80"/>
            <w:sz w:val="20"/>
            <w:szCs w:val="20"/>
          </w:rPr>
        </w:pPr>
        <w:r w:rsidRPr="0084438D">
          <w:rPr>
            <w:rStyle w:val="PageNumber"/>
            <w:color w:val="7F7F7F" w:themeColor="text1" w:themeTint="80"/>
            <w:sz w:val="20"/>
            <w:szCs w:val="20"/>
          </w:rPr>
          <w:fldChar w:fldCharType="begin"/>
        </w:r>
        <w:r w:rsidRPr="0084438D">
          <w:rPr>
            <w:rStyle w:val="PageNumber"/>
            <w:color w:val="7F7F7F" w:themeColor="text1" w:themeTint="80"/>
            <w:sz w:val="20"/>
            <w:szCs w:val="20"/>
          </w:rPr>
          <w:instrText xml:space="preserve"> PAGE </w:instrText>
        </w:r>
        <w:r w:rsidRPr="0084438D">
          <w:rPr>
            <w:rStyle w:val="PageNumber"/>
            <w:color w:val="7F7F7F" w:themeColor="text1" w:themeTint="80"/>
            <w:sz w:val="20"/>
            <w:szCs w:val="20"/>
          </w:rPr>
          <w:fldChar w:fldCharType="separate"/>
        </w:r>
        <w:r>
          <w:rPr>
            <w:rStyle w:val="PageNumber"/>
            <w:color w:val="7F7F7F" w:themeColor="text1" w:themeTint="80"/>
            <w:sz w:val="20"/>
            <w:szCs w:val="20"/>
          </w:rPr>
          <w:t>3</w:t>
        </w:r>
        <w:r w:rsidRPr="0084438D">
          <w:rPr>
            <w:rStyle w:val="PageNumber"/>
            <w:color w:val="7F7F7F" w:themeColor="text1" w:themeTint="80"/>
            <w:sz w:val="20"/>
            <w:szCs w:val="20"/>
          </w:rPr>
          <w:fldChar w:fldCharType="end"/>
        </w:r>
      </w:p>
    </w:sdtContent>
  </w:sdt>
  <w:p w14:paraId="3C686C9F" w14:textId="56964415" w:rsidR="005F26B1" w:rsidRPr="0084438D" w:rsidRDefault="0084438D" w:rsidP="0084438D">
    <w:pPr>
      <w:pStyle w:val="BodyText"/>
      <w:ind w:firstLine="324"/>
      <w:rPr>
        <w:color w:val="7F7F7F" w:themeColor="text1" w:themeTint="80"/>
        <w:sz w:val="20"/>
        <w:szCs w:val="20"/>
      </w:rPr>
    </w:pPr>
    <w:proofErr w:type="gramStart"/>
    <w:r w:rsidRPr="0084438D">
      <w:rPr>
        <w:color w:val="7F7F7F" w:themeColor="text1" w:themeTint="80"/>
        <w:sz w:val="20"/>
        <w:szCs w:val="20"/>
      </w:rPr>
      <w:t>|  Department</w:t>
    </w:r>
    <w:proofErr w:type="gramEnd"/>
    <w:r w:rsidRPr="0084438D">
      <w:rPr>
        <w:color w:val="7F7F7F" w:themeColor="text1" w:themeTint="80"/>
        <w:sz w:val="20"/>
        <w:szCs w:val="20"/>
      </w:rPr>
      <w:t xml:space="preserve"> of Treaty, Aboriginal and Torres Strait Islander Partnerships, Communities and the Arts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41138" w14:textId="77777777" w:rsidR="004841CD" w:rsidRDefault="004841CD" w:rsidP="000D7E12">
      <w:r>
        <w:separator/>
      </w:r>
    </w:p>
  </w:footnote>
  <w:footnote w:type="continuationSeparator" w:id="0">
    <w:p w14:paraId="1CB02B8B" w14:textId="77777777" w:rsidR="004841CD" w:rsidRDefault="004841CD" w:rsidP="000D7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BA93" w14:textId="735F2621" w:rsidR="00CD1594" w:rsidRDefault="00CD1594">
    <w:pPr>
      <w:pStyle w:val="Header"/>
    </w:pPr>
    <w:r>
      <w:rPr>
        <w:noProof/>
        <w14:ligatures w14:val="standardContextual"/>
      </w:rPr>
      <w:drawing>
        <wp:anchor distT="0" distB="0" distL="114300" distR="114300" simplePos="0" relativeHeight="251658240" behindDoc="1" locked="0" layoutInCell="1" allowOverlap="1" wp14:anchorId="2446C7FC" wp14:editId="5DA3701A">
          <wp:simplePos x="0" y="0"/>
          <wp:positionH relativeFrom="column">
            <wp:posOffset>-599440</wp:posOffset>
          </wp:positionH>
          <wp:positionV relativeFrom="paragraph">
            <wp:posOffset>-1</wp:posOffset>
          </wp:positionV>
          <wp:extent cx="7581900" cy="10716893"/>
          <wp:effectExtent l="0" t="0" r="0" b="2540"/>
          <wp:wrapNone/>
          <wp:docPr id="1658049923" name="Picture 165804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21057" name="Picture 920021057"/>
                  <pic:cNvPicPr/>
                </pic:nvPicPr>
                <pic:blipFill>
                  <a:blip r:embed="rId1">
                    <a:extLst>
                      <a:ext uri="{28A0092B-C50C-407E-A947-70E740481C1C}">
                        <a14:useLocalDpi xmlns:a14="http://schemas.microsoft.com/office/drawing/2010/main" val="0"/>
                      </a:ext>
                    </a:extLst>
                  </a:blip>
                  <a:stretch>
                    <a:fillRect/>
                  </a:stretch>
                </pic:blipFill>
                <pic:spPr>
                  <a:xfrm>
                    <a:off x="0" y="0"/>
                    <a:ext cx="7591182" cy="107300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9A8"/>
    <w:multiLevelType w:val="hybridMultilevel"/>
    <w:tmpl w:val="88BE59C2"/>
    <w:lvl w:ilvl="0" w:tplc="DC74F246">
      <w:numFmt w:val="bullet"/>
      <w:lvlText w:val="•"/>
      <w:lvlJc w:val="left"/>
      <w:pPr>
        <w:ind w:left="460" w:hanging="360"/>
      </w:pPr>
      <w:rPr>
        <w:rFonts w:ascii="MetaOT-Light" w:eastAsia="MetaOT-Light" w:hAnsi="MetaOT-Light" w:cs="MetaOT-Light" w:hint="default"/>
        <w:b w:val="0"/>
        <w:bCs w:val="0"/>
        <w:i w:val="0"/>
        <w:iCs w:val="0"/>
        <w:color w:val="414042"/>
        <w:w w:val="101"/>
        <w:sz w:val="21"/>
        <w:szCs w:val="21"/>
      </w:rPr>
    </w:lvl>
    <w:lvl w:ilvl="1" w:tplc="F9C239E2">
      <w:numFmt w:val="bullet"/>
      <w:lvlText w:val="•"/>
      <w:lvlJc w:val="left"/>
      <w:pPr>
        <w:ind w:left="920" w:hanging="360"/>
      </w:pPr>
      <w:rPr>
        <w:rFonts w:hint="default"/>
      </w:rPr>
    </w:lvl>
    <w:lvl w:ilvl="2" w:tplc="117ADF42">
      <w:numFmt w:val="bullet"/>
      <w:lvlText w:val="•"/>
      <w:lvlJc w:val="left"/>
      <w:pPr>
        <w:ind w:left="1380" w:hanging="360"/>
      </w:pPr>
      <w:rPr>
        <w:rFonts w:hint="default"/>
      </w:rPr>
    </w:lvl>
    <w:lvl w:ilvl="3" w:tplc="A46896B4">
      <w:numFmt w:val="bullet"/>
      <w:lvlText w:val="•"/>
      <w:lvlJc w:val="left"/>
      <w:pPr>
        <w:ind w:left="1840" w:hanging="360"/>
      </w:pPr>
      <w:rPr>
        <w:rFonts w:hint="default"/>
      </w:rPr>
    </w:lvl>
    <w:lvl w:ilvl="4" w:tplc="F586B9BC">
      <w:numFmt w:val="bullet"/>
      <w:lvlText w:val="•"/>
      <w:lvlJc w:val="left"/>
      <w:pPr>
        <w:ind w:left="2300" w:hanging="360"/>
      </w:pPr>
      <w:rPr>
        <w:rFonts w:hint="default"/>
      </w:rPr>
    </w:lvl>
    <w:lvl w:ilvl="5" w:tplc="D7A67EDC">
      <w:numFmt w:val="bullet"/>
      <w:lvlText w:val="•"/>
      <w:lvlJc w:val="left"/>
      <w:pPr>
        <w:ind w:left="2760" w:hanging="360"/>
      </w:pPr>
      <w:rPr>
        <w:rFonts w:hint="default"/>
      </w:rPr>
    </w:lvl>
    <w:lvl w:ilvl="6" w:tplc="569AAEA6">
      <w:numFmt w:val="bullet"/>
      <w:lvlText w:val="•"/>
      <w:lvlJc w:val="left"/>
      <w:pPr>
        <w:ind w:left="3221" w:hanging="360"/>
      </w:pPr>
      <w:rPr>
        <w:rFonts w:hint="default"/>
      </w:rPr>
    </w:lvl>
    <w:lvl w:ilvl="7" w:tplc="C9DE07BE">
      <w:numFmt w:val="bullet"/>
      <w:lvlText w:val="•"/>
      <w:lvlJc w:val="left"/>
      <w:pPr>
        <w:ind w:left="3681" w:hanging="360"/>
      </w:pPr>
      <w:rPr>
        <w:rFonts w:hint="default"/>
      </w:rPr>
    </w:lvl>
    <w:lvl w:ilvl="8" w:tplc="3D9040E6">
      <w:numFmt w:val="bullet"/>
      <w:lvlText w:val="•"/>
      <w:lvlJc w:val="left"/>
      <w:pPr>
        <w:ind w:left="4141" w:hanging="360"/>
      </w:pPr>
      <w:rPr>
        <w:rFonts w:hint="default"/>
      </w:rPr>
    </w:lvl>
  </w:abstractNum>
  <w:abstractNum w:abstractNumId="1" w15:restartNumberingAfterBreak="0">
    <w:nsid w:val="3F5A27CC"/>
    <w:multiLevelType w:val="hybridMultilevel"/>
    <w:tmpl w:val="EBE0AFAA"/>
    <w:lvl w:ilvl="0" w:tplc="B80C13F0">
      <w:start w:val="1"/>
      <w:numFmt w:val="decimal"/>
      <w:pStyle w:val="Numberedlist"/>
      <w:lvlText w:val="%1."/>
      <w:lvlJc w:val="left"/>
      <w:pPr>
        <w:ind w:left="1253" w:hanging="360"/>
      </w:pPr>
    </w:lvl>
    <w:lvl w:ilvl="1" w:tplc="08090019" w:tentative="1">
      <w:start w:val="1"/>
      <w:numFmt w:val="lowerLetter"/>
      <w:lvlText w:val="%2."/>
      <w:lvlJc w:val="left"/>
      <w:pPr>
        <w:ind w:left="1973" w:hanging="360"/>
      </w:pPr>
    </w:lvl>
    <w:lvl w:ilvl="2" w:tplc="0809001B" w:tentative="1">
      <w:start w:val="1"/>
      <w:numFmt w:val="lowerRoman"/>
      <w:lvlText w:val="%3."/>
      <w:lvlJc w:val="right"/>
      <w:pPr>
        <w:ind w:left="2693" w:hanging="180"/>
      </w:pPr>
    </w:lvl>
    <w:lvl w:ilvl="3" w:tplc="0809000F" w:tentative="1">
      <w:start w:val="1"/>
      <w:numFmt w:val="decimal"/>
      <w:lvlText w:val="%4."/>
      <w:lvlJc w:val="left"/>
      <w:pPr>
        <w:ind w:left="3413" w:hanging="360"/>
      </w:pPr>
    </w:lvl>
    <w:lvl w:ilvl="4" w:tplc="08090019" w:tentative="1">
      <w:start w:val="1"/>
      <w:numFmt w:val="lowerLetter"/>
      <w:lvlText w:val="%5."/>
      <w:lvlJc w:val="left"/>
      <w:pPr>
        <w:ind w:left="4133" w:hanging="360"/>
      </w:pPr>
    </w:lvl>
    <w:lvl w:ilvl="5" w:tplc="0809001B" w:tentative="1">
      <w:start w:val="1"/>
      <w:numFmt w:val="lowerRoman"/>
      <w:lvlText w:val="%6."/>
      <w:lvlJc w:val="right"/>
      <w:pPr>
        <w:ind w:left="4853" w:hanging="180"/>
      </w:pPr>
    </w:lvl>
    <w:lvl w:ilvl="6" w:tplc="0809000F" w:tentative="1">
      <w:start w:val="1"/>
      <w:numFmt w:val="decimal"/>
      <w:lvlText w:val="%7."/>
      <w:lvlJc w:val="left"/>
      <w:pPr>
        <w:ind w:left="5573" w:hanging="360"/>
      </w:pPr>
    </w:lvl>
    <w:lvl w:ilvl="7" w:tplc="08090019" w:tentative="1">
      <w:start w:val="1"/>
      <w:numFmt w:val="lowerLetter"/>
      <w:lvlText w:val="%8."/>
      <w:lvlJc w:val="left"/>
      <w:pPr>
        <w:ind w:left="6293" w:hanging="360"/>
      </w:pPr>
    </w:lvl>
    <w:lvl w:ilvl="8" w:tplc="0809001B" w:tentative="1">
      <w:start w:val="1"/>
      <w:numFmt w:val="lowerRoman"/>
      <w:lvlText w:val="%9."/>
      <w:lvlJc w:val="right"/>
      <w:pPr>
        <w:ind w:left="7013" w:hanging="180"/>
      </w:pPr>
    </w:lvl>
  </w:abstractNum>
  <w:abstractNum w:abstractNumId="2" w15:restartNumberingAfterBreak="0">
    <w:nsid w:val="555154B3"/>
    <w:multiLevelType w:val="hybridMultilevel"/>
    <w:tmpl w:val="3B92E2FA"/>
    <w:lvl w:ilvl="0" w:tplc="25E2A996">
      <w:start w:val="1"/>
      <w:numFmt w:val="decimal"/>
      <w:lvlText w:val="%1."/>
      <w:lvlJc w:val="left"/>
      <w:pPr>
        <w:ind w:left="893" w:hanging="360"/>
      </w:pPr>
      <w:rPr>
        <w:rFonts w:ascii="MetaOT-Light" w:eastAsia="MetaOT-Light" w:hAnsi="MetaOT-Light" w:cs="MetaOT-Light" w:hint="default"/>
        <w:b w:val="0"/>
        <w:bCs w:val="0"/>
        <w:i w:val="0"/>
        <w:iCs w:val="0"/>
        <w:color w:val="414042"/>
        <w:w w:val="100"/>
        <w:sz w:val="20"/>
        <w:szCs w:val="20"/>
      </w:rPr>
    </w:lvl>
    <w:lvl w:ilvl="1" w:tplc="5E3C81AE">
      <w:numFmt w:val="bullet"/>
      <w:lvlText w:val="•"/>
      <w:lvlJc w:val="left"/>
      <w:pPr>
        <w:ind w:left="1880" w:hanging="360"/>
      </w:pPr>
      <w:rPr>
        <w:rFonts w:hint="default"/>
      </w:rPr>
    </w:lvl>
    <w:lvl w:ilvl="2" w:tplc="4F9EEFE8">
      <w:numFmt w:val="bullet"/>
      <w:lvlText w:val="•"/>
      <w:lvlJc w:val="left"/>
      <w:pPr>
        <w:ind w:left="2861" w:hanging="360"/>
      </w:pPr>
      <w:rPr>
        <w:rFonts w:hint="default"/>
      </w:rPr>
    </w:lvl>
    <w:lvl w:ilvl="3" w:tplc="24CAAACE">
      <w:numFmt w:val="bullet"/>
      <w:lvlText w:val="•"/>
      <w:lvlJc w:val="left"/>
      <w:pPr>
        <w:ind w:left="3841" w:hanging="360"/>
      </w:pPr>
      <w:rPr>
        <w:rFonts w:hint="default"/>
      </w:rPr>
    </w:lvl>
    <w:lvl w:ilvl="4" w:tplc="32180C82">
      <w:numFmt w:val="bullet"/>
      <w:lvlText w:val="•"/>
      <w:lvlJc w:val="left"/>
      <w:pPr>
        <w:ind w:left="4822" w:hanging="360"/>
      </w:pPr>
      <w:rPr>
        <w:rFonts w:hint="default"/>
      </w:rPr>
    </w:lvl>
    <w:lvl w:ilvl="5" w:tplc="2A9AC172">
      <w:numFmt w:val="bullet"/>
      <w:lvlText w:val="•"/>
      <w:lvlJc w:val="left"/>
      <w:pPr>
        <w:ind w:left="5802" w:hanging="360"/>
      </w:pPr>
      <w:rPr>
        <w:rFonts w:hint="default"/>
      </w:rPr>
    </w:lvl>
    <w:lvl w:ilvl="6" w:tplc="B3DC6DCA">
      <w:numFmt w:val="bullet"/>
      <w:lvlText w:val="•"/>
      <w:lvlJc w:val="left"/>
      <w:pPr>
        <w:ind w:left="6783" w:hanging="360"/>
      </w:pPr>
      <w:rPr>
        <w:rFonts w:hint="default"/>
      </w:rPr>
    </w:lvl>
    <w:lvl w:ilvl="7" w:tplc="37EE00A8">
      <w:numFmt w:val="bullet"/>
      <w:lvlText w:val="•"/>
      <w:lvlJc w:val="left"/>
      <w:pPr>
        <w:ind w:left="7763" w:hanging="360"/>
      </w:pPr>
      <w:rPr>
        <w:rFonts w:hint="default"/>
      </w:rPr>
    </w:lvl>
    <w:lvl w:ilvl="8" w:tplc="7B1E8E00">
      <w:numFmt w:val="bullet"/>
      <w:lvlText w:val="•"/>
      <w:lvlJc w:val="left"/>
      <w:pPr>
        <w:ind w:left="8744" w:hanging="360"/>
      </w:pPr>
      <w:rPr>
        <w:rFonts w:hint="default"/>
      </w:rPr>
    </w:lvl>
  </w:abstractNum>
  <w:abstractNum w:abstractNumId="3" w15:restartNumberingAfterBreak="0">
    <w:nsid w:val="69535816"/>
    <w:multiLevelType w:val="hybridMultilevel"/>
    <w:tmpl w:val="0614ACB6"/>
    <w:lvl w:ilvl="0" w:tplc="64DA672A">
      <w:start w:val="2"/>
      <w:numFmt w:val="decimal"/>
      <w:lvlText w:val="%1"/>
      <w:lvlJc w:val="left"/>
      <w:pPr>
        <w:ind w:left="242" w:hanging="143"/>
      </w:pPr>
      <w:rPr>
        <w:rFonts w:ascii="MetaOT-BoldIta" w:eastAsia="MetaOT-BoldIta" w:hAnsi="MetaOT-BoldIta" w:cs="MetaOT-BoldIta" w:hint="default"/>
        <w:b/>
        <w:bCs/>
        <w:i w:val="0"/>
        <w:iCs w:val="0"/>
        <w:color w:val="696A6D"/>
        <w:w w:val="97"/>
        <w:sz w:val="14"/>
        <w:szCs w:val="14"/>
      </w:rPr>
    </w:lvl>
    <w:lvl w:ilvl="1" w:tplc="2ECCAB7C">
      <w:numFmt w:val="bullet"/>
      <w:lvlText w:val="•"/>
      <w:lvlJc w:val="left"/>
      <w:pPr>
        <w:ind w:left="6380" w:hanging="143"/>
      </w:pPr>
      <w:rPr>
        <w:rFonts w:hint="default"/>
      </w:rPr>
    </w:lvl>
    <w:lvl w:ilvl="2" w:tplc="2BC2FA4C">
      <w:numFmt w:val="bullet"/>
      <w:lvlText w:val="•"/>
      <w:lvlJc w:val="left"/>
      <w:pPr>
        <w:ind w:left="6858" w:hanging="143"/>
      </w:pPr>
      <w:rPr>
        <w:rFonts w:hint="default"/>
      </w:rPr>
    </w:lvl>
    <w:lvl w:ilvl="3" w:tplc="C48CBB9E">
      <w:numFmt w:val="bullet"/>
      <w:lvlText w:val="•"/>
      <w:lvlJc w:val="left"/>
      <w:pPr>
        <w:ind w:left="7336" w:hanging="143"/>
      </w:pPr>
      <w:rPr>
        <w:rFonts w:hint="default"/>
      </w:rPr>
    </w:lvl>
    <w:lvl w:ilvl="4" w:tplc="1EEEF8B0">
      <w:numFmt w:val="bullet"/>
      <w:lvlText w:val="•"/>
      <w:lvlJc w:val="left"/>
      <w:pPr>
        <w:ind w:left="7815" w:hanging="143"/>
      </w:pPr>
      <w:rPr>
        <w:rFonts w:hint="default"/>
      </w:rPr>
    </w:lvl>
    <w:lvl w:ilvl="5" w:tplc="09F2FD1A">
      <w:numFmt w:val="bullet"/>
      <w:lvlText w:val="•"/>
      <w:lvlJc w:val="left"/>
      <w:pPr>
        <w:ind w:left="8293" w:hanging="143"/>
      </w:pPr>
      <w:rPr>
        <w:rFonts w:hint="default"/>
      </w:rPr>
    </w:lvl>
    <w:lvl w:ilvl="6" w:tplc="764223D0">
      <w:numFmt w:val="bullet"/>
      <w:lvlText w:val="•"/>
      <w:lvlJc w:val="left"/>
      <w:pPr>
        <w:ind w:left="8771" w:hanging="143"/>
      </w:pPr>
      <w:rPr>
        <w:rFonts w:hint="default"/>
      </w:rPr>
    </w:lvl>
    <w:lvl w:ilvl="7" w:tplc="36CC7E3C">
      <w:numFmt w:val="bullet"/>
      <w:lvlText w:val="•"/>
      <w:lvlJc w:val="left"/>
      <w:pPr>
        <w:ind w:left="9250" w:hanging="143"/>
      </w:pPr>
      <w:rPr>
        <w:rFonts w:hint="default"/>
      </w:rPr>
    </w:lvl>
    <w:lvl w:ilvl="8" w:tplc="492ED132">
      <w:numFmt w:val="bullet"/>
      <w:lvlText w:val="•"/>
      <w:lvlJc w:val="left"/>
      <w:pPr>
        <w:ind w:left="9728" w:hanging="143"/>
      </w:pPr>
      <w:rPr>
        <w:rFonts w:hint="default"/>
      </w:rPr>
    </w:lvl>
  </w:abstractNum>
  <w:abstractNum w:abstractNumId="4" w15:restartNumberingAfterBreak="0">
    <w:nsid w:val="71465CA8"/>
    <w:multiLevelType w:val="hybridMultilevel"/>
    <w:tmpl w:val="34A8A0BA"/>
    <w:lvl w:ilvl="0" w:tplc="AB623E48">
      <w:start w:val="1"/>
      <w:numFmt w:val="bullet"/>
      <w:pStyle w:val="ListParagraph"/>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322051288">
    <w:abstractNumId w:val="3"/>
  </w:num>
  <w:num w:numId="2" w16cid:durableId="1171335114">
    <w:abstractNumId w:val="0"/>
  </w:num>
  <w:num w:numId="3" w16cid:durableId="81536501">
    <w:abstractNumId w:val="4"/>
  </w:num>
  <w:num w:numId="4" w16cid:durableId="766342098">
    <w:abstractNumId w:val="2"/>
  </w:num>
  <w:num w:numId="5" w16cid:durableId="823206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273"/>
    <w:rsid w:val="00021797"/>
    <w:rsid w:val="00062C23"/>
    <w:rsid w:val="00083E73"/>
    <w:rsid w:val="000853C6"/>
    <w:rsid w:val="000D7E12"/>
    <w:rsid w:val="00170E89"/>
    <w:rsid w:val="001856EE"/>
    <w:rsid w:val="00213735"/>
    <w:rsid w:val="002332FF"/>
    <w:rsid w:val="002337F0"/>
    <w:rsid w:val="002433B1"/>
    <w:rsid w:val="002D27AF"/>
    <w:rsid w:val="002E46F0"/>
    <w:rsid w:val="00320C24"/>
    <w:rsid w:val="003241A1"/>
    <w:rsid w:val="0036225F"/>
    <w:rsid w:val="003649AE"/>
    <w:rsid w:val="003927B0"/>
    <w:rsid w:val="00431CEE"/>
    <w:rsid w:val="0045540C"/>
    <w:rsid w:val="004841CD"/>
    <w:rsid w:val="004A2FC8"/>
    <w:rsid w:val="00512A61"/>
    <w:rsid w:val="0052381E"/>
    <w:rsid w:val="00580B32"/>
    <w:rsid w:val="0059273B"/>
    <w:rsid w:val="005F26B1"/>
    <w:rsid w:val="00606C37"/>
    <w:rsid w:val="006113C0"/>
    <w:rsid w:val="00611D3B"/>
    <w:rsid w:val="006225C7"/>
    <w:rsid w:val="00656CE2"/>
    <w:rsid w:val="00685C6B"/>
    <w:rsid w:val="006B3009"/>
    <w:rsid w:val="006C6C4F"/>
    <w:rsid w:val="006E01ED"/>
    <w:rsid w:val="00750241"/>
    <w:rsid w:val="00770CB1"/>
    <w:rsid w:val="00777483"/>
    <w:rsid w:val="007C7717"/>
    <w:rsid w:val="0084406D"/>
    <w:rsid w:val="0084438D"/>
    <w:rsid w:val="008C4A96"/>
    <w:rsid w:val="009036B2"/>
    <w:rsid w:val="009209E8"/>
    <w:rsid w:val="00933071"/>
    <w:rsid w:val="00940EFF"/>
    <w:rsid w:val="00950CE9"/>
    <w:rsid w:val="009B21EA"/>
    <w:rsid w:val="00A4109B"/>
    <w:rsid w:val="00A84F89"/>
    <w:rsid w:val="00AB0719"/>
    <w:rsid w:val="00B232A7"/>
    <w:rsid w:val="00B85E55"/>
    <w:rsid w:val="00B8654D"/>
    <w:rsid w:val="00B86EAC"/>
    <w:rsid w:val="00BA5F6D"/>
    <w:rsid w:val="00C23DC7"/>
    <w:rsid w:val="00CD1594"/>
    <w:rsid w:val="00D61EA5"/>
    <w:rsid w:val="00D65C38"/>
    <w:rsid w:val="00D75A50"/>
    <w:rsid w:val="00DB5F90"/>
    <w:rsid w:val="00DE437D"/>
    <w:rsid w:val="00E8381C"/>
    <w:rsid w:val="00F257BE"/>
    <w:rsid w:val="00F43273"/>
    <w:rsid w:val="00F611A7"/>
    <w:rsid w:val="00F8444B"/>
    <w:rsid w:val="00FB76B4"/>
    <w:rsid w:val="00FC1B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FFFB7"/>
  <w15:chartTrackingRefBased/>
  <w15:docId w15:val="{9241A9E4-37B9-E149-A5F7-6605CC0B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EE"/>
    <w:pPr>
      <w:widowControl w:val="0"/>
      <w:autoSpaceDE w:val="0"/>
      <w:autoSpaceDN w:val="0"/>
    </w:pPr>
    <w:rPr>
      <w:rFonts w:ascii="Arial" w:eastAsia="MetaOT-Light" w:hAnsi="Arial" w:cs="MetaOT-Light"/>
      <w:kern w:val="0"/>
      <w:sz w:val="22"/>
      <w:szCs w:val="22"/>
      <w:lang w:val="en-US"/>
      <w14:ligatures w14:val="none"/>
    </w:rPr>
  </w:style>
  <w:style w:type="paragraph" w:styleId="Heading1">
    <w:name w:val="heading 1"/>
    <w:basedOn w:val="Normal"/>
    <w:link w:val="Heading1Char"/>
    <w:uiPriority w:val="9"/>
    <w:qFormat/>
    <w:rsid w:val="00CD1594"/>
    <w:pPr>
      <w:spacing w:after="240" w:line="276" w:lineRule="auto"/>
      <w:ind w:left="100"/>
      <w:outlineLvl w:val="0"/>
    </w:pPr>
    <w:rPr>
      <w:b/>
      <w:color w:val="000000" w:themeColor="text1"/>
      <w:sz w:val="32"/>
      <w:szCs w:val="32"/>
    </w:rPr>
  </w:style>
  <w:style w:type="paragraph" w:styleId="Heading2">
    <w:name w:val="heading 2"/>
    <w:basedOn w:val="Normal"/>
    <w:link w:val="Heading2Char"/>
    <w:uiPriority w:val="9"/>
    <w:unhideWhenUsed/>
    <w:qFormat/>
    <w:rsid w:val="00CD1594"/>
    <w:pPr>
      <w:spacing w:before="240" w:after="120"/>
      <w:ind w:left="100"/>
      <w:outlineLvl w:val="1"/>
    </w:pPr>
    <w:rPr>
      <w:rFonts w:eastAsia="MetaOT-Medi" w:cs="Arial"/>
      <w:b/>
      <w:bCs/>
      <w:sz w:val="26"/>
      <w:szCs w:val="26"/>
    </w:rPr>
  </w:style>
  <w:style w:type="paragraph" w:styleId="Heading3">
    <w:name w:val="heading 3"/>
    <w:basedOn w:val="Normal"/>
    <w:next w:val="Normal"/>
    <w:link w:val="Heading3Char"/>
    <w:uiPriority w:val="9"/>
    <w:unhideWhenUsed/>
    <w:qFormat/>
    <w:rsid w:val="003241A1"/>
    <w:pPr>
      <w:keepNext/>
      <w:keepLines/>
      <w:spacing w:before="40"/>
      <w:ind w:left="102"/>
      <w:outlineLvl w:val="2"/>
    </w:pPr>
    <w:rPr>
      <w:rFonts w:eastAsiaTheme="majorEastAsia"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594"/>
    <w:rPr>
      <w:rFonts w:ascii="Arial" w:eastAsia="MetaOT-Light" w:hAnsi="Arial" w:cs="MetaOT-Light"/>
      <w:b/>
      <w:color w:val="000000" w:themeColor="text1"/>
      <w:kern w:val="0"/>
      <w:sz w:val="32"/>
      <w:szCs w:val="32"/>
      <w:lang w:val="en-US"/>
      <w14:ligatures w14:val="none"/>
    </w:rPr>
  </w:style>
  <w:style w:type="character" w:customStyle="1" w:styleId="Heading2Char">
    <w:name w:val="Heading 2 Char"/>
    <w:basedOn w:val="DefaultParagraphFont"/>
    <w:link w:val="Heading2"/>
    <w:uiPriority w:val="9"/>
    <w:rsid w:val="00CD1594"/>
    <w:rPr>
      <w:rFonts w:ascii="Arial" w:eastAsia="MetaOT-Medi" w:hAnsi="Arial" w:cs="Arial"/>
      <w:b/>
      <w:bCs/>
      <w:kern w:val="0"/>
      <w:sz w:val="26"/>
      <w:szCs w:val="26"/>
      <w:lang w:val="en-US"/>
      <w14:ligatures w14:val="none"/>
    </w:rPr>
  </w:style>
  <w:style w:type="paragraph" w:styleId="BodyText">
    <w:name w:val="Body Text"/>
    <w:basedOn w:val="Normal"/>
    <w:link w:val="BodyTextChar"/>
    <w:uiPriority w:val="1"/>
    <w:qFormat/>
    <w:rsid w:val="00CD1594"/>
    <w:pPr>
      <w:spacing w:after="80" w:line="276" w:lineRule="auto"/>
      <w:ind w:left="102"/>
    </w:pPr>
    <w:rPr>
      <w:color w:val="000000" w:themeColor="text1"/>
      <w:sz w:val="24"/>
      <w:szCs w:val="24"/>
    </w:rPr>
  </w:style>
  <w:style w:type="character" w:customStyle="1" w:styleId="BodyTextChar">
    <w:name w:val="Body Text Char"/>
    <w:basedOn w:val="DefaultParagraphFont"/>
    <w:link w:val="BodyText"/>
    <w:uiPriority w:val="1"/>
    <w:rsid w:val="00CD1594"/>
    <w:rPr>
      <w:rFonts w:ascii="Arial" w:eastAsia="MetaOT-Light" w:hAnsi="Arial" w:cs="MetaOT-Light"/>
      <w:color w:val="000000" w:themeColor="text1"/>
      <w:kern w:val="0"/>
      <w:lang w:val="en-US"/>
      <w14:ligatures w14:val="none"/>
    </w:rPr>
  </w:style>
  <w:style w:type="paragraph" w:styleId="Title">
    <w:name w:val="Title"/>
    <w:basedOn w:val="Heading1"/>
    <w:link w:val="TitleChar"/>
    <w:uiPriority w:val="10"/>
    <w:qFormat/>
    <w:rsid w:val="002433B1"/>
    <w:pPr>
      <w:ind w:left="102"/>
    </w:pPr>
    <w:rPr>
      <w:rFonts w:cs="Arial"/>
      <w:color w:val="343433"/>
      <w:sz w:val="40"/>
      <w:szCs w:val="40"/>
    </w:rPr>
  </w:style>
  <w:style w:type="character" w:customStyle="1" w:styleId="TitleChar">
    <w:name w:val="Title Char"/>
    <w:basedOn w:val="DefaultParagraphFont"/>
    <w:link w:val="Title"/>
    <w:uiPriority w:val="10"/>
    <w:rsid w:val="002433B1"/>
    <w:rPr>
      <w:rFonts w:ascii="Arial" w:eastAsia="MetaOT-Light" w:hAnsi="Arial" w:cs="Arial"/>
      <w:b/>
      <w:color w:val="343433"/>
      <w:kern w:val="0"/>
      <w:sz w:val="40"/>
      <w:szCs w:val="40"/>
      <w:lang w:val="en-US"/>
      <w14:ligatures w14:val="none"/>
    </w:rPr>
  </w:style>
  <w:style w:type="paragraph" w:styleId="ListParagraph">
    <w:name w:val="List Paragraph"/>
    <w:basedOn w:val="Normal"/>
    <w:uiPriority w:val="1"/>
    <w:qFormat/>
    <w:rsid w:val="003927B0"/>
    <w:pPr>
      <w:numPr>
        <w:numId w:val="3"/>
      </w:numPr>
      <w:tabs>
        <w:tab w:val="left" w:pos="459"/>
        <w:tab w:val="left" w:pos="460"/>
      </w:tabs>
      <w:spacing w:before="120"/>
      <w:ind w:left="816" w:right="51" w:hanging="357"/>
    </w:pPr>
    <w:rPr>
      <w:color w:val="000000" w:themeColor="text1"/>
    </w:rPr>
  </w:style>
  <w:style w:type="paragraph" w:customStyle="1" w:styleId="TableParagraph">
    <w:name w:val="Table Paragraph"/>
    <w:basedOn w:val="Normal"/>
    <w:uiPriority w:val="1"/>
    <w:qFormat/>
    <w:rsid w:val="00F43273"/>
    <w:pPr>
      <w:spacing w:before="31"/>
      <w:ind w:left="165"/>
    </w:pPr>
  </w:style>
  <w:style w:type="paragraph" w:styleId="Header">
    <w:name w:val="header"/>
    <w:basedOn w:val="Normal"/>
    <w:link w:val="HeaderChar"/>
    <w:uiPriority w:val="99"/>
    <w:unhideWhenUsed/>
    <w:rsid w:val="000D7E12"/>
    <w:pPr>
      <w:tabs>
        <w:tab w:val="center" w:pos="4513"/>
        <w:tab w:val="right" w:pos="9026"/>
      </w:tabs>
    </w:pPr>
  </w:style>
  <w:style w:type="character" w:customStyle="1" w:styleId="HeaderChar">
    <w:name w:val="Header Char"/>
    <w:basedOn w:val="DefaultParagraphFont"/>
    <w:link w:val="Header"/>
    <w:uiPriority w:val="99"/>
    <w:rsid w:val="000D7E12"/>
    <w:rPr>
      <w:rFonts w:ascii="Arial" w:eastAsia="MetaOT-Light" w:hAnsi="Arial" w:cs="MetaOT-Light"/>
      <w:kern w:val="0"/>
      <w:sz w:val="22"/>
      <w:szCs w:val="22"/>
      <w:lang w:val="en-US"/>
      <w14:ligatures w14:val="none"/>
    </w:rPr>
  </w:style>
  <w:style w:type="paragraph" w:styleId="Footer">
    <w:name w:val="footer"/>
    <w:basedOn w:val="Normal"/>
    <w:link w:val="FooterChar"/>
    <w:uiPriority w:val="99"/>
    <w:unhideWhenUsed/>
    <w:rsid w:val="000D7E12"/>
    <w:pPr>
      <w:tabs>
        <w:tab w:val="center" w:pos="4513"/>
        <w:tab w:val="right" w:pos="9026"/>
      </w:tabs>
    </w:pPr>
  </w:style>
  <w:style w:type="character" w:customStyle="1" w:styleId="FooterChar">
    <w:name w:val="Footer Char"/>
    <w:basedOn w:val="DefaultParagraphFont"/>
    <w:link w:val="Footer"/>
    <w:uiPriority w:val="99"/>
    <w:rsid w:val="000D7E12"/>
    <w:rPr>
      <w:rFonts w:ascii="Arial" w:eastAsia="MetaOT-Light" w:hAnsi="Arial" w:cs="MetaOT-Light"/>
      <w:kern w:val="0"/>
      <w:sz w:val="22"/>
      <w:szCs w:val="22"/>
      <w:lang w:val="en-US"/>
      <w14:ligatures w14:val="none"/>
    </w:rPr>
  </w:style>
  <w:style w:type="character" w:customStyle="1" w:styleId="Heading3Char">
    <w:name w:val="Heading 3 Char"/>
    <w:basedOn w:val="DefaultParagraphFont"/>
    <w:link w:val="Heading3"/>
    <w:uiPriority w:val="9"/>
    <w:rsid w:val="003241A1"/>
    <w:rPr>
      <w:rFonts w:ascii="Arial" w:eastAsiaTheme="majorEastAsia" w:hAnsi="Arial" w:cs="Arial"/>
      <w:b/>
      <w:bCs/>
      <w:color w:val="000000" w:themeColor="text1"/>
      <w:kern w:val="0"/>
      <w:lang w:val="en-US"/>
      <w14:ligatures w14:val="none"/>
    </w:rPr>
  </w:style>
  <w:style w:type="character" w:styleId="Hyperlink">
    <w:name w:val="Hyperlink"/>
    <w:basedOn w:val="DefaultParagraphFont"/>
    <w:uiPriority w:val="99"/>
    <w:unhideWhenUsed/>
    <w:rsid w:val="002433B1"/>
    <w:rPr>
      <w:color w:val="0563C1" w:themeColor="hyperlink"/>
      <w:u w:val="single"/>
    </w:rPr>
  </w:style>
  <w:style w:type="character" w:styleId="UnresolvedMention">
    <w:name w:val="Unresolved Mention"/>
    <w:basedOn w:val="DefaultParagraphFont"/>
    <w:uiPriority w:val="99"/>
    <w:semiHidden/>
    <w:unhideWhenUsed/>
    <w:rsid w:val="002433B1"/>
    <w:rPr>
      <w:color w:val="605E5C"/>
      <w:shd w:val="clear" w:color="auto" w:fill="E1DFDD"/>
    </w:rPr>
  </w:style>
  <w:style w:type="paragraph" w:customStyle="1" w:styleId="Numberedlist">
    <w:name w:val="Numbered list"/>
    <w:basedOn w:val="ListParagraph"/>
    <w:qFormat/>
    <w:rsid w:val="006113C0"/>
    <w:pPr>
      <w:numPr>
        <w:numId w:val="5"/>
      </w:numPr>
    </w:pPr>
    <w:rPr>
      <w:b/>
    </w:rPr>
  </w:style>
  <w:style w:type="paragraph" w:styleId="TOCHeading">
    <w:name w:val="TOC Heading"/>
    <w:basedOn w:val="Heading1"/>
    <w:next w:val="Normal"/>
    <w:uiPriority w:val="39"/>
    <w:unhideWhenUsed/>
    <w:qFormat/>
    <w:rsid w:val="00CD1594"/>
    <w:pPr>
      <w:keepNext/>
      <w:keepLines/>
      <w:widowControl/>
      <w:autoSpaceDE/>
      <w:autoSpaceDN/>
      <w:spacing w:before="480" w:after="0"/>
      <w:ind w:left="0"/>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CD1594"/>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CD1594"/>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CD1594"/>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CD1594"/>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D1594"/>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D1594"/>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D1594"/>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D1594"/>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D1594"/>
    <w:pPr>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844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footer3.xml" Type="http://schemas.openxmlformats.org/officeDocument/2006/relationships/footer"/>
<Relationship Id="rId12" Target="footer4.xml" Type="http://schemas.openxmlformats.org/officeDocument/2006/relationships/footer"/>
<Relationship Id="rId13" Target="http://www.creativecommons.org/%20licenses/by/3.0/au/deed.en" TargetMode="External" Type="http://schemas.openxmlformats.org/officeDocument/2006/relationships/hyperlink"/>
<Relationship Id="rId14" Target="http://www.qld.gov.au/many-voices" TargetMode="External" Type="http://schemas.openxmlformats.org/officeDocument/2006/relationships/hyperlink"/>
<Relationship Id="rId15" Target="footer5.xml" Type="http://schemas.openxmlformats.org/officeDocument/2006/relationships/footer"/>
<Relationship Id="rId16" Target="fontTable.xml" Type="http://schemas.openxmlformats.org/officeDocument/2006/relationships/fontTable"/>
<Relationship Id="rId17"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footer2.xml" Type="http://schemas.openxmlformats.org/officeDocument/2006/relationships/footer"/>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06986-BF3A-C646-8ECE-3B8C6057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2941</Words>
  <Characters>16767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Many Voices: Queensland Aboriginal and Torres Strait Islander Languages Policy Action Plan Traffic Light Report 2020–2022</vt:lpstr>
    </vt:vector>
  </TitlesOfParts>
  <Manager/>
  <Company>Department of Treaty, Aboriginal and Torres Strait Islander Partnerships, Communities and the Arts</Company>
  <LinksUpToDate>false</LinksUpToDate>
  <CharactersWithSpaces>19669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2023-10-13T02:56:00Z</dcterms:created>
  <dc:creator>Queensland Government</dc:creator>
  <cp:keywords>DTATSIPCA; traffic light report; languages; policy; action plan; tracks to treaty</cp:keywords>
  <cp:lastModifiedBy>Trish Wilkin</cp:lastModifiedBy>
  <dcterms:modified xsi:type="dcterms:W3CDTF">2023-10-13T05:41:00Z</dcterms:modified>
  <cp:revision>5</cp:revision>
  <dc:subject>Aboriginal and Torres Strait Islander partnerships and culture</dc:subject>
  <dc:title>Many Voices: Queensland Aboriginal and Torres Strait Islander Languages Policy Action Plan Traffic Light Report 2020?2022</dc:title>
</cp:coreProperties>
</file>